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F3" w:rsidRPr="007C2070" w:rsidRDefault="002A57F3" w:rsidP="002A57F3">
      <w:pPr>
        <w:widowControl w:val="0"/>
        <w:autoSpaceDE w:val="0"/>
        <w:autoSpaceDN w:val="0"/>
        <w:adjustRightInd w:val="0"/>
        <w:spacing w:line="242" w:lineRule="auto"/>
        <w:jc w:val="center"/>
        <w:rPr>
          <w:rFonts w:asciiTheme="minorHAnsi" w:hAnsiTheme="minorHAnsi" w:cstheme="minorHAnsi"/>
          <w:sz w:val="22"/>
          <w:szCs w:val="22"/>
          <w:lang w:val="en-GB" w:eastAsia="en-CA"/>
        </w:rPr>
      </w:pPr>
      <w:r w:rsidRPr="007C2070">
        <w:rPr>
          <w:rFonts w:asciiTheme="minorHAnsi" w:hAnsiTheme="minorHAnsi" w:cstheme="minorHAnsi"/>
          <w:sz w:val="22"/>
          <w:szCs w:val="22"/>
          <w:lang w:val="en-CA" w:eastAsia="en-CA"/>
        </w:rPr>
        <w:fldChar w:fldCharType="begin"/>
      </w:r>
      <w:r w:rsidRPr="007C2070">
        <w:rPr>
          <w:rFonts w:asciiTheme="minorHAnsi" w:hAnsiTheme="minorHAnsi" w:cstheme="minorHAnsi"/>
          <w:sz w:val="22"/>
          <w:szCs w:val="22"/>
          <w:lang w:val="en-CA" w:eastAsia="en-CA"/>
        </w:rPr>
        <w:instrText xml:space="preserve"> SEQ CHAPTER \h \r 1</w:instrText>
      </w:r>
      <w:r w:rsidRPr="007C2070">
        <w:rPr>
          <w:rFonts w:asciiTheme="minorHAnsi" w:hAnsiTheme="minorHAnsi" w:cstheme="minorHAnsi"/>
          <w:sz w:val="22"/>
          <w:szCs w:val="22"/>
          <w:lang w:val="en-CA" w:eastAsia="en-CA"/>
        </w:rPr>
        <w:fldChar w:fldCharType="end"/>
      </w:r>
      <w:r w:rsidRPr="007C2070">
        <w:rPr>
          <w:rFonts w:asciiTheme="minorHAnsi" w:hAnsiTheme="minorHAnsi" w:cstheme="minorHAnsi"/>
          <w:b/>
          <w:bCs/>
          <w:sz w:val="22"/>
          <w:szCs w:val="22"/>
          <w:lang w:val="en-GB" w:eastAsia="en-CA"/>
        </w:rPr>
        <w:t>UNIVERSITY OF GUELPH</w:t>
      </w:r>
    </w:p>
    <w:p w:rsidR="002A57F3" w:rsidRPr="007C2070" w:rsidRDefault="002A57F3" w:rsidP="002A57F3">
      <w:pPr>
        <w:widowControl w:val="0"/>
        <w:autoSpaceDE w:val="0"/>
        <w:autoSpaceDN w:val="0"/>
        <w:adjustRightInd w:val="0"/>
        <w:spacing w:line="242" w:lineRule="auto"/>
        <w:jc w:val="center"/>
        <w:rPr>
          <w:rFonts w:asciiTheme="minorHAnsi" w:hAnsiTheme="minorHAnsi" w:cstheme="minorHAnsi"/>
          <w:b/>
          <w:bCs/>
          <w:sz w:val="22"/>
          <w:szCs w:val="22"/>
          <w:lang w:val="en-GB" w:eastAsia="en-CA"/>
        </w:rPr>
      </w:pPr>
      <w:r w:rsidRPr="007C2070">
        <w:rPr>
          <w:rFonts w:asciiTheme="minorHAnsi" w:hAnsiTheme="minorHAnsi" w:cstheme="minorHAnsi"/>
          <w:b/>
          <w:bCs/>
          <w:sz w:val="22"/>
          <w:szCs w:val="22"/>
          <w:lang w:val="en-GB" w:eastAsia="en-CA"/>
        </w:rPr>
        <w:t>College of Social and Applied Human Sciences</w:t>
      </w:r>
    </w:p>
    <w:p w:rsidR="002A57F3" w:rsidRPr="007C2070" w:rsidRDefault="002A57F3" w:rsidP="002A57F3">
      <w:pPr>
        <w:widowControl w:val="0"/>
        <w:autoSpaceDE w:val="0"/>
        <w:autoSpaceDN w:val="0"/>
        <w:adjustRightInd w:val="0"/>
        <w:spacing w:line="242" w:lineRule="auto"/>
        <w:jc w:val="center"/>
        <w:rPr>
          <w:rFonts w:asciiTheme="minorHAnsi" w:hAnsiTheme="minorHAnsi" w:cstheme="minorHAnsi"/>
          <w:b/>
          <w:bCs/>
          <w:sz w:val="22"/>
          <w:szCs w:val="22"/>
          <w:lang w:val="en-GB" w:eastAsia="en-CA"/>
        </w:rPr>
      </w:pPr>
      <w:r w:rsidRPr="007C2070">
        <w:rPr>
          <w:rFonts w:asciiTheme="minorHAnsi" w:hAnsiTheme="minorHAnsi" w:cstheme="minorHAnsi"/>
          <w:b/>
          <w:bCs/>
          <w:sz w:val="22"/>
          <w:szCs w:val="22"/>
          <w:lang w:val="en-GB" w:eastAsia="en-CA"/>
        </w:rPr>
        <w:t>Department of Sociology and Anthropology</w:t>
      </w:r>
    </w:p>
    <w:p w:rsidR="002A57F3" w:rsidRPr="007C2070" w:rsidRDefault="002A57F3" w:rsidP="002A57F3">
      <w:pPr>
        <w:widowControl w:val="0"/>
        <w:autoSpaceDE w:val="0"/>
        <w:autoSpaceDN w:val="0"/>
        <w:adjustRightInd w:val="0"/>
        <w:spacing w:line="242" w:lineRule="auto"/>
        <w:rPr>
          <w:rFonts w:asciiTheme="minorHAnsi" w:hAnsiTheme="minorHAnsi" w:cstheme="minorHAnsi"/>
          <w:sz w:val="22"/>
          <w:szCs w:val="22"/>
          <w:lang w:val="en-GB" w:eastAsia="en-CA"/>
        </w:rPr>
      </w:pP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GB" w:eastAsia="en-CA"/>
        </w:rPr>
        <w:tab/>
      </w:r>
    </w:p>
    <w:p w:rsidR="002A57F3" w:rsidRPr="007C2070" w:rsidRDefault="002A57F3" w:rsidP="002A57F3">
      <w:pPr>
        <w:widowControl w:val="0"/>
        <w:autoSpaceDE w:val="0"/>
        <w:autoSpaceDN w:val="0"/>
        <w:adjustRightInd w:val="0"/>
        <w:spacing w:line="242" w:lineRule="auto"/>
        <w:ind w:left="7920" w:hanging="7920"/>
        <w:rPr>
          <w:rFonts w:asciiTheme="minorHAnsi" w:hAnsiTheme="minorHAnsi" w:cstheme="minorHAnsi"/>
          <w:sz w:val="22"/>
          <w:szCs w:val="22"/>
          <w:lang w:val="en-GB" w:eastAsia="en-CA"/>
        </w:rPr>
      </w:pPr>
      <w:r w:rsidRPr="007C2070">
        <w:rPr>
          <w:rFonts w:asciiTheme="minorHAnsi" w:hAnsiTheme="minorHAnsi" w:cstheme="minorHAnsi"/>
          <w:b/>
          <w:sz w:val="22"/>
          <w:szCs w:val="22"/>
          <w:lang w:val="en-GB" w:eastAsia="en-CA"/>
        </w:rPr>
        <w:t>ANTH 1120:</w:t>
      </w:r>
      <w:r w:rsidRPr="007C2070">
        <w:rPr>
          <w:rFonts w:asciiTheme="minorHAnsi" w:hAnsiTheme="minorHAnsi" w:cstheme="minorHAnsi"/>
          <w:sz w:val="22"/>
          <w:szCs w:val="22"/>
          <w:lang w:val="en-GB" w:eastAsia="en-CA"/>
        </w:rPr>
        <w:t xml:space="preserve"> Biological Anthropology</w:t>
      </w:r>
      <w:r w:rsidRPr="007C2070">
        <w:rPr>
          <w:rFonts w:asciiTheme="minorHAnsi" w:hAnsiTheme="minorHAnsi" w:cstheme="minorHAnsi"/>
          <w:sz w:val="22"/>
          <w:szCs w:val="22"/>
          <w:lang w:val="en-GB" w:eastAsia="en-CA"/>
        </w:rPr>
        <w:tab/>
        <w:t xml:space="preserve"> Fall 20</w:t>
      </w:r>
      <w:r w:rsidR="007C2070" w:rsidRPr="007C2070">
        <w:rPr>
          <w:rFonts w:asciiTheme="minorHAnsi" w:hAnsiTheme="minorHAnsi" w:cstheme="minorHAnsi"/>
          <w:sz w:val="22"/>
          <w:szCs w:val="22"/>
          <w:lang w:val="en-GB" w:eastAsia="en-CA"/>
        </w:rPr>
        <w:t>2</w:t>
      </w:r>
      <w:r w:rsidR="00D755C5">
        <w:rPr>
          <w:rFonts w:asciiTheme="minorHAnsi" w:hAnsiTheme="minorHAnsi" w:cstheme="minorHAnsi"/>
          <w:sz w:val="22"/>
          <w:szCs w:val="22"/>
          <w:lang w:val="en-GB" w:eastAsia="en-CA"/>
        </w:rPr>
        <w:t>3</w:t>
      </w:r>
    </w:p>
    <w:p w:rsidR="002A57F3" w:rsidRPr="007C2070" w:rsidRDefault="002A57F3" w:rsidP="002A57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line="242" w:lineRule="auto"/>
        <w:ind w:left="1440" w:hanging="1440"/>
        <w:rPr>
          <w:rFonts w:asciiTheme="minorHAnsi" w:hAnsiTheme="minorHAnsi" w:cstheme="minorHAnsi"/>
          <w:sz w:val="22"/>
          <w:szCs w:val="22"/>
          <w:lang w:val="en-GB" w:eastAsia="en-CA"/>
        </w:rPr>
      </w:pPr>
      <w:r w:rsidRPr="007C2070">
        <w:rPr>
          <w:rFonts w:asciiTheme="minorHAnsi" w:hAnsiTheme="minorHAnsi" w:cstheme="minorHAnsi"/>
          <w:b/>
          <w:bCs/>
          <w:sz w:val="22"/>
          <w:szCs w:val="22"/>
          <w:lang w:val="en-GB" w:eastAsia="en-CA"/>
        </w:rPr>
        <w:t xml:space="preserve">Instructor: </w:t>
      </w:r>
      <w:r w:rsidRPr="007C2070">
        <w:rPr>
          <w:rFonts w:asciiTheme="minorHAnsi" w:hAnsiTheme="minorHAnsi" w:cstheme="minorHAnsi"/>
          <w:sz w:val="22"/>
          <w:szCs w:val="22"/>
          <w:lang w:val="en-GB" w:eastAsia="en-CA"/>
        </w:rPr>
        <w:t>Victor Gulewitsch</w:t>
      </w:r>
    </w:p>
    <w:p w:rsidR="002A57F3" w:rsidRPr="007C2070" w:rsidRDefault="002A57F3" w:rsidP="002A57F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line="242" w:lineRule="auto"/>
        <w:ind w:left="1440" w:hanging="1440"/>
        <w:rPr>
          <w:rFonts w:asciiTheme="minorHAnsi" w:hAnsiTheme="minorHAnsi" w:cstheme="minorHAnsi"/>
          <w:sz w:val="22"/>
          <w:szCs w:val="22"/>
          <w:lang w:val="en-GB" w:eastAsia="en-CA"/>
        </w:rPr>
      </w:pPr>
      <w:r w:rsidRPr="007C2070">
        <w:rPr>
          <w:rFonts w:asciiTheme="minorHAnsi" w:hAnsiTheme="minorHAnsi" w:cstheme="minorHAnsi"/>
          <w:b/>
          <w:bCs/>
          <w:sz w:val="22"/>
          <w:szCs w:val="22"/>
          <w:lang w:val="en-GB" w:eastAsia="en-CA"/>
        </w:rPr>
        <w:t>Office/Hours:</w:t>
      </w:r>
      <w:r w:rsidRPr="007C2070">
        <w:rPr>
          <w:rFonts w:asciiTheme="minorHAnsi" w:hAnsiTheme="minorHAnsi" w:cstheme="minorHAnsi"/>
          <w:sz w:val="22"/>
          <w:szCs w:val="22"/>
          <w:lang w:val="en-GB" w:eastAsia="en-CA"/>
        </w:rPr>
        <w:t xml:space="preserve"> MacKinnon</w:t>
      </w:r>
      <w:r w:rsidR="007C2070">
        <w:rPr>
          <w:rFonts w:asciiTheme="minorHAnsi" w:hAnsiTheme="minorHAnsi" w:cstheme="minorHAnsi"/>
          <w:sz w:val="22"/>
          <w:szCs w:val="22"/>
          <w:lang w:val="en-GB" w:eastAsia="en-CA"/>
        </w:rPr>
        <w:t xml:space="preserve"> </w:t>
      </w:r>
      <w:r w:rsidR="007C2070" w:rsidRPr="007C2070">
        <w:rPr>
          <w:rFonts w:asciiTheme="minorHAnsi" w:hAnsiTheme="minorHAnsi" w:cstheme="minorHAnsi"/>
          <w:bCs/>
          <w:sz w:val="22"/>
          <w:szCs w:val="22"/>
          <w:lang w:val="en-GB" w:eastAsia="en-CA"/>
        </w:rPr>
        <w:t>(</w:t>
      </w:r>
      <w:r w:rsidR="007C2070" w:rsidRPr="007C2070">
        <w:rPr>
          <w:rFonts w:asciiTheme="minorHAnsi" w:hAnsiTheme="minorHAnsi" w:cstheme="minorHAnsi"/>
          <w:sz w:val="22"/>
          <w:szCs w:val="22"/>
          <w:lang w:val="en-GB" w:eastAsia="en-CA"/>
        </w:rPr>
        <w:t>Room</w:t>
      </w:r>
      <w:r w:rsidR="00D755C5">
        <w:rPr>
          <w:rFonts w:asciiTheme="minorHAnsi" w:hAnsiTheme="minorHAnsi" w:cstheme="minorHAnsi"/>
          <w:sz w:val="22"/>
          <w:szCs w:val="22"/>
          <w:lang w:val="en-GB" w:eastAsia="en-CA"/>
        </w:rPr>
        <w:t xml:space="preserve"> &amp; time</w:t>
      </w:r>
      <w:r w:rsidR="007C2070" w:rsidRPr="007C2070">
        <w:rPr>
          <w:rFonts w:asciiTheme="minorHAnsi" w:hAnsiTheme="minorHAnsi" w:cstheme="minorHAnsi"/>
          <w:sz w:val="22"/>
          <w:szCs w:val="22"/>
          <w:lang w:val="en-GB" w:eastAsia="en-CA"/>
        </w:rPr>
        <w:t xml:space="preserve"> TBA)</w:t>
      </w: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GB" w:eastAsia="en-CA"/>
        </w:rPr>
        <w:tab/>
      </w:r>
    </w:p>
    <w:p w:rsidR="002A57F3" w:rsidRPr="007C2070" w:rsidRDefault="002A57F3" w:rsidP="002A57F3">
      <w:pPr>
        <w:widowControl w:val="0"/>
        <w:autoSpaceDE w:val="0"/>
        <w:autoSpaceDN w:val="0"/>
        <w:adjustRightInd w:val="0"/>
        <w:spacing w:line="242" w:lineRule="auto"/>
        <w:ind w:left="720" w:hanging="720"/>
        <w:rPr>
          <w:rFonts w:asciiTheme="minorHAnsi" w:hAnsiTheme="minorHAnsi" w:cstheme="minorHAnsi"/>
          <w:sz w:val="22"/>
          <w:szCs w:val="22"/>
          <w:lang w:val="en-GB" w:eastAsia="en-CA"/>
        </w:rPr>
      </w:pPr>
      <w:r w:rsidRPr="007C2070">
        <w:rPr>
          <w:rFonts w:asciiTheme="minorHAnsi" w:hAnsiTheme="minorHAnsi" w:cstheme="minorHAnsi"/>
          <w:b/>
          <w:bCs/>
          <w:sz w:val="22"/>
          <w:szCs w:val="22"/>
          <w:lang w:val="en-GB" w:eastAsia="en-CA"/>
        </w:rPr>
        <w:t>E-mail</w:t>
      </w:r>
      <w:r w:rsidRPr="007C2070">
        <w:rPr>
          <w:rFonts w:asciiTheme="minorHAnsi" w:hAnsiTheme="minorHAnsi" w:cstheme="minorHAnsi"/>
          <w:sz w:val="22"/>
          <w:szCs w:val="22"/>
          <w:lang w:val="en-GB" w:eastAsia="en-CA"/>
        </w:rPr>
        <w:t xml:space="preserve">: </w:t>
      </w:r>
      <w:hyperlink r:id="rId5" w:history="1">
        <w:r w:rsidRPr="007C2070">
          <w:rPr>
            <w:rFonts w:asciiTheme="minorHAnsi" w:hAnsiTheme="minorHAnsi" w:cstheme="minorHAnsi"/>
            <w:color w:val="0000FF"/>
            <w:sz w:val="22"/>
            <w:szCs w:val="22"/>
            <w:u w:val="single"/>
            <w:lang w:val="en-GB" w:eastAsia="x-none"/>
          </w:rPr>
          <w:t>vgulewit@uoguelph.ca</w:t>
        </w:r>
      </w:hyperlink>
    </w:p>
    <w:p w:rsidR="002A57F3" w:rsidRPr="007C2070" w:rsidRDefault="002A57F3" w:rsidP="002A57F3">
      <w:pPr>
        <w:widowControl w:val="0"/>
        <w:autoSpaceDE w:val="0"/>
        <w:autoSpaceDN w:val="0"/>
        <w:adjustRightInd w:val="0"/>
        <w:spacing w:line="242" w:lineRule="auto"/>
        <w:rPr>
          <w:rFonts w:asciiTheme="minorHAnsi" w:hAnsiTheme="minorHAnsi" w:cstheme="minorHAnsi"/>
          <w:sz w:val="22"/>
          <w:szCs w:val="22"/>
          <w:lang w:val="en-GB" w:eastAsia="en-CA"/>
        </w:rPr>
      </w:pPr>
      <w:r w:rsidRPr="007C2070">
        <w:rPr>
          <w:rFonts w:asciiTheme="minorHAnsi" w:hAnsiTheme="minorHAnsi" w:cstheme="minorHAnsi"/>
          <w:b/>
          <w:bCs/>
          <w:sz w:val="22"/>
          <w:szCs w:val="22"/>
          <w:lang w:val="en-GB" w:eastAsia="en-CA"/>
        </w:rPr>
        <w:t xml:space="preserve">Class Time and Location: </w:t>
      </w:r>
      <w:r w:rsidRPr="007C2070">
        <w:rPr>
          <w:rFonts w:asciiTheme="minorHAnsi" w:hAnsiTheme="minorHAnsi" w:cstheme="minorHAnsi"/>
          <w:sz w:val="22"/>
          <w:szCs w:val="22"/>
          <w:lang w:val="en-GB" w:eastAsia="en-CA"/>
        </w:rPr>
        <w:t>Thursday</w:t>
      </w:r>
      <w:r w:rsidR="007C2070">
        <w:rPr>
          <w:rFonts w:asciiTheme="minorHAnsi" w:hAnsiTheme="minorHAnsi" w:cstheme="minorHAnsi"/>
          <w:sz w:val="22"/>
          <w:szCs w:val="22"/>
          <w:lang w:val="en-GB" w:eastAsia="en-CA"/>
        </w:rPr>
        <w:t>s</w:t>
      </w:r>
      <w:r w:rsidRPr="007C2070">
        <w:rPr>
          <w:rFonts w:asciiTheme="minorHAnsi" w:hAnsiTheme="minorHAnsi" w:cstheme="minorHAnsi"/>
          <w:sz w:val="22"/>
          <w:szCs w:val="22"/>
          <w:lang w:val="en-GB" w:eastAsia="en-CA"/>
        </w:rPr>
        <w:t xml:space="preserve"> 7:00- 9:50 pm. </w:t>
      </w:r>
      <w:r w:rsidR="00B27058" w:rsidRPr="007C2070">
        <w:rPr>
          <w:rFonts w:asciiTheme="minorHAnsi" w:hAnsiTheme="minorHAnsi" w:cstheme="minorHAnsi"/>
          <w:sz w:val="22"/>
          <w:szCs w:val="22"/>
          <w:lang w:val="en-GB" w:eastAsia="en-CA"/>
        </w:rPr>
        <w:t>ROZH 102</w:t>
      </w:r>
    </w:p>
    <w:p w:rsidR="002A57F3" w:rsidRPr="007C2070" w:rsidRDefault="002A57F3" w:rsidP="002A57F3">
      <w:pPr>
        <w:widowControl w:val="0"/>
        <w:autoSpaceDE w:val="0"/>
        <w:autoSpaceDN w:val="0"/>
        <w:adjustRightInd w:val="0"/>
        <w:spacing w:line="242" w:lineRule="auto"/>
        <w:ind w:hanging="1440"/>
        <w:rPr>
          <w:rFonts w:asciiTheme="minorHAnsi" w:hAnsiTheme="minorHAnsi" w:cstheme="minorHAnsi"/>
          <w:sz w:val="22"/>
          <w:szCs w:val="22"/>
          <w:lang w:val="en-GB" w:eastAsia="en-CA"/>
        </w:rPr>
      </w:pPr>
    </w:p>
    <w:p w:rsidR="002A57F3" w:rsidRPr="007C2070" w:rsidRDefault="002A57F3" w:rsidP="002A57F3">
      <w:pPr>
        <w:widowControl w:val="0"/>
        <w:autoSpaceDE w:val="0"/>
        <w:autoSpaceDN w:val="0"/>
        <w:adjustRightInd w:val="0"/>
        <w:spacing w:line="242" w:lineRule="auto"/>
        <w:ind w:hanging="1440"/>
        <w:jc w:val="center"/>
        <w:rPr>
          <w:rFonts w:asciiTheme="minorHAnsi" w:hAnsiTheme="minorHAnsi" w:cstheme="minorHAnsi"/>
          <w:sz w:val="22"/>
          <w:szCs w:val="22"/>
          <w:lang w:val="en-GB" w:eastAsia="en-CA"/>
        </w:rPr>
      </w:pPr>
      <w:r w:rsidRPr="007C2070">
        <w:rPr>
          <w:rFonts w:asciiTheme="minorHAnsi" w:hAnsiTheme="minorHAnsi" w:cstheme="minorHAnsi"/>
          <w:b/>
          <w:bCs/>
          <w:sz w:val="22"/>
          <w:szCs w:val="22"/>
          <w:lang w:val="en-GB" w:eastAsia="en-CA"/>
        </w:rPr>
        <w:t>COURSE OUTLINE</w:t>
      </w:r>
    </w:p>
    <w:p w:rsidR="002A57F3" w:rsidRPr="007C2070" w:rsidRDefault="002A57F3" w:rsidP="002A57F3">
      <w:pPr>
        <w:widowControl w:val="0"/>
        <w:autoSpaceDE w:val="0"/>
        <w:autoSpaceDN w:val="0"/>
        <w:adjustRightInd w:val="0"/>
        <w:spacing w:line="242" w:lineRule="auto"/>
        <w:rPr>
          <w:rFonts w:asciiTheme="minorHAnsi" w:hAnsiTheme="minorHAnsi" w:cstheme="minorHAnsi"/>
          <w:sz w:val="22"/>
          <w:szCs w:val="22"/>
          <w:lang w:val="en-GB" w:eastAsia="en-CA"/>
        </w:rPr>
      </w:pPr>
      <w:r w:rsidRPr="007C2070">
        <w:rPr>
          <w:rFonts w:asciiTheme="minorHAnsi" w:hAnsiTheme="minorHAnsi" w:cstheme="minorHAnsi"/>
          <w:b/>
          <w:bCs/>
          <w:sz w:val="22"/>
          <w:szCs w:val="22"/>
          <w:lang w:val="en-GB" w:eastAsia="en-CA"/>
        </w:rPr>
        <w:t>Calendar Description:</w:t>
      </w:r>
      <w:r w:rsidRPr="007C2070">
        <w:rPr>
          <w:rFonts w:asciiTheme="minorHAnsi" w:hAnsiTheme="minorHAnsi" w:cstheme="minorHAnsi"/>
          <w:sz w:val="22"/>
          <w:szCs w:val="22"/>
          <w:lang w:val="en-GB" w:eastAsia="en-CA"/>
        </w:rPr>
        <w:t xml:space="preserve">    </w:t>
      </w:r>
    </w:p>
    <w:p w:rsidR="002A57F3" w:rsidRPr="007C2070" w:rsidRDefault="002A57F3" w:rsidP="002A57F3">
      <w:pPr>
        <w:widowControl w:val="0"/>
        <w:autoSpaceDE w:val="0"/>
        <w:autoSpaceDN w:val="0"/>
        <w:adjustRightInd w:val="0"/>
        <w:spacing w:line="242" w:lineRule="auto"/>
        <w:rPr>
          <w:rFonts w:asciiTheme="minorHAnsi" w:hAnsiTheme="minorHAnsi" w:cstheme="minorHAnsi"/>
          <w:bCs/>
          <w:sz w:val="22"/>
          <w:szCs w:val="22"/>
          <w:lang w:eastAsia="en-CA"/>
        </w:rPr>
      </w:pPr>
      <w:r w:rsidRPr="007C2070">
        <w:rPr>
          <w:rFonts w:asciiTheme="minorHAnsi" w:hAnsiTheme="minorHAnsi" w:cstheme="minorHAnsi"/>
          <w:bCs/>
          <w:sz w:val="22"/>
          <w:szCs w:val="22"/>
          <w:lang w:eastAsia="en-CA"/>
        </w:rPr>
        <w:t>In this course students will be introduced to the central concepts of biological anthropology. Potential topics to be explored include hominid evolution, contemporary human diversity, nutrition and diet, and an introduction to forensic anthropology and paleopathology.</w:t>
      </w:r>
    </w:p>
    <w:p w:rsidR="002A57F3" w:rsidRPr="007C2070" w:rsidRDefault="002A57F3" w:rsidP="002A57F3">
      <w:pPr>
        <w:widowControl w:val="0"/>
        <w:autoSpaceDE w:val="0"/>
        <w:autoSpaceDN w:val="0"/>
        <w:adjustRightInd w:val="0"/>
        <w:spacing w:line="242" w:lineRule="auto"/>
        <w:rPr>
          <w:rFonts w:asciiTheme="minorHAnsi" w:hAnsiTheme="minorHAnsi" w:cstheme="minorHAnsi"/>
          <w:sz w:val="22"/>
          <w:szCs w:val="22"/>
          <w:lang w:val="en-GB" w:eastAsia="en-CA"/>
        </w:rPr>
      </w:pPr>
    </w:p>
    <w:p w:rsidR="002A57F3" w:rsidRPr="007C2070" w:rsidRDefault="002A57F3" w:rsidP="002A57F3">
      <w:pPr>
        <w:widowControl w:val="0"/>
        <w:autoSpaceDE w:val="0"/>
        <w:autoSpaceDN w:val="0"/>
        <w:adjustRightInd w:val="0"/>
        <w:spacing w:line="242" w:lineRule="auto"/>
        <w:rPr>
          <w:rFonts w:asciiTheme="minorHAnsi" w:hAnsiTheme="minorHAnsi" w:cstheme="minorHAnsi"/>
          <w:b/>
          <w:sz w:val="22"/>
          <w:szCs w:val="22"/>
          <w:lang w:val="en-GB" w:eastAsia="en-CA"/>
        </w:rPr>
      </w:pPr>
      <w:r w:rsidRPr="007C2070">
        <w:rPr>
          <w:rFonts w:asciiTheme="minorHAnsi" w:hAnsiTheme="minorHAnsi" w:cstheme="minorHAnsi"/>
          <w:b/>
          <w:sz w:val="22"/>
          <w:szCs w:val="22"/>
          <w:lang w:val="en-GB" w:eastAsia="en-CA"/>
        </w:rPr>
        <w:t>Detailed Description:</w:t>
      </w:r>
    </w:p>
    <w:p w:rsidR="002A57F3" w:rsidRPr="007C2070" w:rsidRDefault="002A57F3" w:rsidP="002A57F3">
      <w:pPr>
        <w:widowControl w:val="0"/>
        <w:autoSpaceDE w:val="0"/>
        <w:autoSpaceDN w:val="0"/>
        <w:adjustRightInd w:val="0"/>
        <w:spacing w:line="242" w:lineRule="auto"/>
        <w:rPr>
          <w:rFonts w:asciiTheme="minorHAnsi" w:hAnsiTheme="minorHAnsi" w:cstheme="minorHAnsi"/>
          <w:sz w:val="22"/>
          <w:szCs w:val="22"/>
          <w:lang w:val="en-GB" w:eastAsia="en-CA"/>
        </w:rPr>
      </w:pPr>
      <w:r w:rsidRPr="007C2070">
        <w:rPr>
          <w:rFonts w:asciiTheme="minorHAnsi" w:hAnsiTheme="minorHAnsi" w:cstheme="minorHAnsi"/>
          <w:sz w:val="22"/>
          <w:szCs w:val="22"/>
        </w:rPr>
        <w:t xml:space="preserve">Anthropology is the study of all human diversity from earliest times to contemporary forms. This course is a </w:t>
      </w:r>
      <w:r w:rsidRPr="007C2070">
        <w:rPr>
          <w:rFonts w:asciiTheme="minorHAnsi" w:hAnsiTheme="minorHAnsi" w:cstheme="minorHAnsi"/>
          <w:sz w:val="22"/>
          <w:szCs w:val="22"/>
          <w:lang w:val="en-GB" w:eastAsia="en-CA"/>
        </w:rPr>
        <w:t>broad</w:t>
      </w:r>
      <w:r w:rsidRPr="007C2070">
        <w:rPr>
          <w:rFonts w:asciiTheme="minorHAnsi" w:hAnsiTheme="minorHAnsi" w:cstheme="minorHAnsi"/>
          <w:sz w:val="22"/>
          <w:szCs w:val="22"/>
        </w:rPr>
        <w:t xml:space="preserve"> introduction to concepts and issues found within the sub-field of biological anthropology. The course will be an </w:t>
      </w:r>
      <w:r w:rsidRPr="007C2070">
        <w:rPr>
          <w:rFonts w:asciiTheme="minorHAnsi" w:hAnsiTheme="minorHAnsi" w:cstheme="minorHAnsi"/>
          <w:sz w:val="22"/>
          <w:szCs w:val="22"/>
          <w:lang w:val="en-GB" w:eastAsia="en-CA"/>
        </w:rPr>
        <w:t xml:space="preserve">introduction to the basic concepts, theories, methods and applications of biological anthropology (also called physical anthropology).  The biological/physical and social origins, development and diversity of humanity will be explored through lectures, readings, assignments and films.  The course content ranges from the early origins of all primates, to the development of non-human primates and our human ancestors including more contemporary issues surrounding human biological diversity. Topics include </w:t>
      </w:r>
      <w:r w:rsidRPr="007C2070">
        <w:rPr>
          <w:rFonts w:asciiTheme="minorHAnsi" w:hAnsiTheme="minorHAnsi" w:cstheme="minorHAnsi"/>
          <w:sz w:val="22"/>
          <w:szCs w:val="22"/>
        </w:rPr>
        <w:t>human/primate evolution, nutrition and diet, forensic anthropology, trauma and disease in in modern and past populations.</w:t>
      </w:r>
    </w:p>
    <w:p w:rsidR="002A57F3" w:rsidRPr="007C2070" w:rsidRDefault="002A57F3" w:rsidP="002A57F3">
      <w:pPr>
        <w:widowControl w:val="0"/>
        <w:autoSpaceDE w:val="0"/>
        <w:autoSpaceDN w:val="0"/>
        <w:adjustRightInd w:val="0"/>
        <w:spacing w:line="242" w:lineRule="auto"/>
        <w:rPr>
          <w:rFonts w:asciiTheme="minorHAnsi" w:hAnsiTheme="minorHAnsi" w:cstheme="minorHAnsi"/>
          <w:sz w:val="22"/>
          <w:szCs w:val="22"/>
          <w:lang w:val="en-GB" w:eastAsia="en-CA"/>
        </w:rPr>
      </w:pPr>
    </w:p>
    <w:p w:rsidR="002A57F3" w:rsidRPr="007C2070" w:rsidRDefault="002A57F3" w:rsidP="002A57F3">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autoSpaceDE w:val="0"/>
        <w:autoSpaceDN w:val="0"/>
        <w:adjustRightInd w:val="0"/>
        <w:spacing w:line="242" w:lineRule="auto"/>
        <w:ind w:left="2880" w:hanging="2880"/>
        <w:rPr>
          <w:rFonts w:asciiTheme="minorHAnsi" w:hAnsiTheme="minorHAnsi" w:cstheme="minorHAnsi"/>
          <w:sz w:val="22"/>
          <w:szCs w:val="22"/>
          <w:lang w:val="en-GB" w:eastAsia="en-CA"/>
        </w:rPr>
      </w:pPr>
      <w:r w:rsidRPr="007C2070">
        <w:rPr>
          <w:rFonts w:asciiTheme="minorHAnsi" w:hAnsiTheme="minorHAnsi" w:cstheme="minorHAnsi"/>
          <w:b/>
          <w:bCs/>
          <w:sz w:val="22"/>
          <w:szCs w:val="22"/>
          <w:lang w:val="en-GB" w:eastAsia="en-CA"/>
        </w:rPr>
        <w:t>Required Reading:</w:t>
      </w:r>
      <w:r w:rsidRPr="007C2070">
        <w:rPr>
          <w:rFonts w:asciiTheme="minorHAnsi" w:hAnsiTheme="minorHAnsi" w:cstheme="minorHAnsi"/>
          <w:sz w:val="22"/>
          <w:szCs w:val="22"/>
          <w:lang w:val="en-GB" w:eastAsia="en-CA"/>
        </w:rPr>
        <w:tab/>
        <w:t xml:space="preserve">2011, </w:t>
      </w:r>
      <w:proofErr w:type="spellStart"/>
      <w:r w:rsidRPr="007C2070">
        <w:rPr>
          <w:rFonts w:asciiTheme="minorHAnsi" w:hAnsiTheme="minorHAnsi" w:cstheme="minorHAnsi"/>
          <w:sz w:val="22"/>
          <w:szCs w:val="22"/>
        </w:rPr>
        <w:t>Steckley</w:t>
      </w:r>
      <w:proofErr w:type="spellEnd"/>
      <w:r w:rsidRPr="007C2070">
        <w:rPr>
          <w:rFonts w:asciiTheme="minorHAnsi" w:hAnsiTheme="minorHAnsi" w:cstheme="minorHAnsi"/>
          <w:sz w:val="22"/>
          <w:szCs w:val="22"/>
        </w:rPr>
        <w:t>, John</w:t>
      </w:r>
    </w:p>
    <w:p w:rsidR="002A57F3" w:rsidRPr="007C2070" w:rsidRDefault="002A57F3" w:rsidP="002A57F3">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autoSpaceDE w:val="0"/>
        <w:autoSpaceDN w:val="0"/>
        <w:adjustRightInd w:val="0"/>
        <w:spacing w:line="242" w:lineRule="auto"/>
        <w:ind w:left="2880"/>
        <w:rPr>
          <w:rFonts w:asciiTheme="minorHAnsi" w:hAnsiTheme="minorHAnsi" w:cstheme="minorHAnsi"/>
          <w:i/>
          <w:iCs/>
          <w:sz w:val="22"/>
          <w:szCs w:val="22"/>
          <w:u w:val="single"/>
          <w:lang w:val="en-GB" w:eastAsia="en-CA"/>
        </w:rPr>
      </w:pPr>
      <w:r w:rsidRPr="007C2070">
        <w:rPr>
          <w:rFonts w:asciiTheme="minorHAnsi" w:hAnsiTheme="minorHAnsi" w:cstheme="minorHAnsi"/>
          <w:sz w:val="22"/>
          <w:szCs w:val="22"/>
        </w:rPr>
        <w:t>Introduction to Physical Anthropology</w:t>
      </w:r>
      <w:r w:rsidRPr="007C2070">
        <w:rPr>
          <w:rFonts w:asciiTheme="minorHAnsi" w:hAnsiTheme="minorHAnsi" w:cstheme="minorHAnsi"/>
          <w:i/>
          <w:iCs/>
          <w:sz w:val="22"/>
          <w:szCs w:val="22"/>
          <w:u w:val="single"/>
          <w:lang w:val="en-GB" w:eastAsia="en-CA"/>
        </w:rPr>
        <w:t xml:space="preserve"> </w:t>
      </w:r>
    </w:p>
    <w:p w:rsidR="002A57F3" w:rsidRPr="007C2070" w:rsidRDefault="002A57F3" w:rsidP="002A57F3">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autoSpaceDE w:val="0"/>
        <w:autoSpaceDN w:val="0"/>
        <w:adjustRightInd w:val="0"/>
        <w:spacing w:line="242" w:lineRule="auto"/>
        <w:ind w:left="2880"/>
        <w:rPr>
          <w:rFonts w:asciiTheme="minorHAnsi" w:hAnsiTheme="minorHAnsi" w:cstheme="minorHAnsi"/>
          <w:sz w:val="22"/>
          <w:szCs w:val="22"/>
          <w:lang w:val="en-GB" w:eastAsia="en-CA"/>
        </w:rPr>
      </w:pPr>
      <w:r w:rsidRPr="007C2070">
        <w:rPr>
          <w:rFonts w:asciiTheme="minorHAnsi" w:hAnsiTheme="minorHAnsi" w:cstheme="minorHAnsi"/>
          <w:sz w:val="22"/>
          <w:szCs w:val="22"/>
          <w:lang w:val="en-GB" w:eastAsia="en-CA"/>
        </w:rPr>
        <w:t xml:space="preserve">Toronto: </w:t>
      </w:r>
      <w:r w:rsidRPr="007C2070">
        <w:rPr>
          <w:rFonts w:asciiTheme="minorHAnsi" w:hAnsiTheme="minorHAnsi" w:cstheme="minorHAnsi"/>
          <w:sz w:val="22"/>
          <w:szCs w:val="22"/>
        </w:rPr>
        <w:t>Oxford University Press</w:t>
      </w:r>
      <w:r w:rsidRPr="007C2070">
        <w:rPr>
          <w:rFonts w:asciiTheme="minorHAnsi" w:hAnsiTheme="minorHAnsi" w:cstheme="minorHAnsi"/>
          <w:sz w:val="22"/>
          <w:szCs w:val="22"/>
          <w:lang w:val="en-GB" w:eastAsia="en-CA"/>
        </w:rPr>
        <w:t xml:space="preserve"> </w:t>
      </w:r>
    </w:p>
    <w:p w:rsidR="002A57F3" w:rsidRPr="007C2070" w:rsidRDefault="002A57F3" w:rsidP="002A57F3">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autoSpaceDE w:val="0"/>
        <w:autoSpaceDN w:val="0"/>
        <w:adjustRightInd w:val="0"/>
        <w:spacing w:line="242" w:lineRule="auto"/>
        <w:ind w:left="2880"/>
        <w:rPr>
          <w:rFonts w:asciiTheme="minorHAnsi" w:hAnsiTheme="minorHAnsi" w:cstheme="minorHAnsi"/>
          <w:sz w:val="22"/>
          <w:szCs w:val="22"/>
          <w:lang w:val="en-GB" w:eastAsia="en-CA"/>
        </w:rPr>
      </w:pPr>
    </w:p>
    <w:p w:rsidR="002A57F3" w:rsidRPr="007C2070" w:rsidRDefault="002A57F3" w:rsidP="002A57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sz w:val="22"/>
          <w:szCs w:val="22"/>
          <w:lang w:val="en-GB" w:eastAsia="en-CA"/>
        </w:rPr>
      </w:pPr>
      <w:r w:rsidRPr="007C2070">
        <w:rPr>
          <w:rFonts w:asciiTheme="minorHAnsi" w:hAnsiTheme="minorHAnsi" w:cstheme="minorHAnsi"/>
          <w:b/>
          <w:bCs/>
          <w:sz w:val="22"/>
          <w:szCs w:val="22"/>
          <w:lang w:val="en-GB" w:eastAsia="en-CA"/>
        </w:rPr>
        <w:t>CourseLink</w:t>
      </w:r>
      <w:r w:rsidRPr="007C2070">
        <w:rPr>
          <w:rFonts w:asciiTheme="minorHAnsi" w:hAnsiTheme="minorHAnsi" w:cstheme="minorHAnsi"/>
          <w:sz w:val="22"/>
          <w:szCs w:val="22"/>
          <w:lang w:val="en-GB" w:eastAsia="en-CA"/>
        </w:rPr>
        <w:t xml:space="preserve"> </w:t>
      </w:r>
      <w:r w:rsidRPr="007C2070">
        <w:rPr>
          <w:rFonts w:asciiTheme="minorHAnsi" w:hAnsiTheme="minorHAnsi" w:cstheme="minorHAnsi"/>
          <w:b/>
          <w:bCs/>
          <w:sz w:val="22"/>
          <w:szCs w:val="22"/>
          <w:lang w:val="en-GB" w:eastAsia="en-CA"/>
        </w:rPr>
        <w:t xml:space="preserve">Web Site: </w:t>
      </w:r>
      <w:r w:rsidRPr="007C2070">
        <w:rPr>
          <w:rFonts w:asciiTheme="minorHAnsi" w:hAnsiTheme="minorHAnsi" w:cstheme="minorHAnsi"/>
          <w:sz w:val="22"/>
          <w:szCs w:val="22"/>
          <w:lang w:val="en-GB" w:eastAsia="en-CA"/>
        </w:rPr>
        <w:t xml:space="preserve">  Students are required to use the CourseLink class web site. It allows for communication outside of class and is the central stop for course information. It includes a discussion group, calendar of dates, various anthropology, archaeology, science, topical articles and other research links. The site changes over the term so check the course materials section regularly. Research project guidelines and student grades will be posted on CourseLink.</w:t>
      </w:r>
    </w:p>
    <w:p w:rsidR="002A57F3" w:rsidRPr="007C2070" w:rsidRDefault="002A57F3" w:rsidP="002A57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sz w:val="22"/>
          <w:szCs w:val="22"/>
          <w:lang w:val="en-GB" w:eastAsia="en-CA"/>
        </w:rPr>
      </w:pPr>
    </w:p>
    <w:p w:rsidR="002A57F3" w:rsidRPr="007C2070" w:rsidRDefault="002A57F3" w:rsidP="002A57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Cs/>
          <w:sz w:val="22"/>
          <w:szCs w:val="22"/>
          <w:lang w:val="en-GB" w:eastAsia="en-CA"/>
        </w:rPr>
      </w:pPr>
      <w:r w:rsidRPr="007C2070">
        <w:rPr>
          <w:rFonts w:asciiTheme="minorHAnsi" w:hAnsiTheme="minorHAnsi" w:cstheme="minorHAnsi"/>
          <w:b/>
          <w:sz w:val="22"/>
          <w:szCs w:val="22"/>
          <w:lang w:val="en-GB" w:eastAsia="en-CA"/>
        </w:rPr>
        <w:t>Online Conferencing participation:</w:t>
      </w:r>
      <w:r w:rsidRPr="007C2070">
        <w:rPr>
          <w:rFonts w:asciiTheme="minorHAnsi" w:hAnsiTheme="minorHAnsi" w:cstheme="minorHAnsi"/>
          <w:bCs/>
          <w:sz w:val="22"/>
          <w:szCs w:val="22"/>
          <w:lang w:val="en-GB" w:eastAsia="en-CA"/>
        </w:rPr>
        <w:t xml:space="preserve"> See Discussions/Main Class Discussion to find the weekly questions and the posts of your classmates. Weekly participation is required for a perfect score.</w:t>
      </w:r>
    </w:p>
    <w:p w:rsidR="002A57F3" w:rsidRPr="007C2070" w:rsidRDefault="002A57F3" w:rsidP="002A57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sz w:val="22"/>
          <w:szCs w:val="22"/>
          <w:lang w:val="en-GB" w:eastAsia="en-CA"/>
        </w:rPr>
      </w:pPr>
    </w:p>
    <w:p w:rsidR="002A57F3" w:rsidRPr="007C2070" w:rsidRDefault="002A57F3" w:rsidP="002A57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sz w:val="22"/>
          <w:szCs w:val="22"/>
          <w:lang w:val="en-GB" w:eastAsia="en-CA"/>
        </w:rPr>
      </w:pPr>
      <w:r w:rsidRPr="007C2070">
        <w:rPr>
          <w:rFonts w:asciiTheme="minorHAnsi" w:hAnsiTheme="minorHAnsi" w:cstheme="minorHAnsi"/>
          <w:b/>
          <w:sz w:val="22"/>
          <w:szCs w:val="22"/>
          <w:lang w:val="en-GB" w:eastAsia="en-CA"/>
        </w:rPr>
        <w:t xml:space="preserve">Video/Film Resources: </w:t>
      </w:r>
      <w:r w:rsidRPr="007C2070">
        <w:rPr>
          <w:rFonts w:asciiTheme="minorHAnsi" w:hAnsiTheme="minorHAnsi" w:cstheme="minorHAnsi"/>
          <w:sz w:val="22"/>
          <w:szCs w:val="22"/>
          <w:lang w:val="en-GB" w:eastAsia="en-CA"/>
        </w:rPr>
        <w:t>Course related video resources will be screened when appropriate material is available. Topically relevant questions on video content will be included on exams.</w:t>
      </w:r>
    </w:p>
    <w:p w:rsidR="002A57F3" w:rsidRPr="007C2070" w:rsidRDefault="002A57F3" w:rsidP="002A57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sz w:val="22"/>
          <w:szCs w:val="22"/>
          <w:lang w:val="en-GB" w:eastAsia="en-CA"/>
        </w:rPr>
      </w:pPr>
    </w:p>
    <w:p w:rsidR="002A57F3" w:rsidRPr="007C2070" w:rsidRDefault="002A57F3" w:rsidP="002A57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5040"/>
        <w:rPr>
          <w:rFonts w:asciiTheme="minorHAnsi" w:hAnsiTheme="minorHAnsi" w:cstheme="minorHAnsi"/>
          <w:sz w:val="22"/>
          <w:szCs w:val="22"/>
          <w:lang w:val="en-GB" w:eastAsia="en-CA"/>
        </w:rPr>
      </w:pP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GB" w:eastAsia="en-CA"/>
        </w:rPr>
        <w:tab/>
        <w:t>Midterm Examination</w:t>
      </w: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GB" w:eastAsia="en-CA"/>
        </w:rPr>
        <w:tab/>
      </w:r>
      <w:r w:rsidRPr="007C2070">
        <w:rPr>
          <w:rFonts w:asciiTheme="minorHAnsi" w:hAnsiTheme="minorHAnsi" w:cstheme="minorHAnsi"/>
          <w:b/>
          <w:bCs/>
          <w:sz w:val="22"/>
          <w:szCs w:val="22"/>
          <w:lang w:val="en-GB" w:eastAsia="en-CA"/>
        </w:rPr>
        <w:t>30%</w:t>
      </w:r>
      <w:r w:rsidRPr="007C2070">
        <w:rPr>
          <w:rFonts w:asciiTheme="minorHAnsi" w:hAnsiTheme="minorHAnsi" w:cstheme="minorHAnsi"/>
          <w:sz w:val="22"/>
          <w:szCs w:val="22"/>
          <w:lang w:val="en-GB" w:eastAsia="en-CA"/>
        </w:rPr>
        <w:tab/>
      </w:r>
    </w:p>
    <w:p w:rsidR="002A57F3" w:rsidRPr="007C2070" w:rsidRDefault="002A57F3" w:rsidP="002A57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sz w:val="22"/>
          <w:szCs w:val="22"/>
          <w:lang w:val="en-GB" w:eastAsia="en-CA"/>
        </w:rPr>
      </w:pP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GB" w:eastAsia="en-CA"/>
        </w:rPr>
        <w:tab/>
        <w:t>Short Research Project</w:t>
      </w: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GB" w:eastAsia="en-CA"/>
        </w:rPr>
        <w:tab/>
      </w:r>
      <w:r w:rsidRPr="007C2070">
        <w:rPr>
          <w:rFonts w:asciiTheme="minorHAnsi" w:hAnsiTheme="minorHAnsi" w:cstheme="minorHAnsi"/>
          <w:b/>
          <w:sz w:val="22"/>
          <w:szCs w:val="22"/>
          <w:lang w:val="en-GB" w:eastAsia="en-CA"/>
        </w:rPr>
        <w:t>2</w:t>
      </w:r>
      <w:r w:rsidRPr="007C2070">
        <w:rPr>
          <w:rFonts w:asciiTheme="minorHAnsi" w:hAnsiTheme="minorHAnsi" w:cstheme="minorHAnsi"/>
          <w:b/>
          <w:bCs/>
          <w:sz w:val="22"/>
          <w:szCs w:val="22"/>
          <w:lang w:val="en-GB" w:eastAsia="en-CA"/>
        </w:rPr>
        <w:t>5%</w:t>
      </w:r>
      <w:r w:rsidRPr="007C2070">
        <w:rPr>
          <w:rFonts w:asciiTheme="minorHAnsi" w:hAnsiTheme="minorHAnsi" w:cstheme="minorHAnsi"/>
          <w:sz w:val="22"/>
          <w:szCs w:val="22"/>
          <w:lang w:val="en-GB" w:eastAsia="en-CA"/>
        </w:rPr>
        <w:tab/>
      </w:r>
    </w:p>
    <w:p w:rsidR="002A57F3" w:rsidRPr="007C2070" w:rsidRDefault="002A57F3" w:rsidP="002A57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sz w:val="22"/>
          <w:szCs w:val="22"/>
          <w:lang w:val="en-GB" w:eastAsia="en-CA"/>
        </w:rPr>
      </w:pP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GB" w:eastAsia="en-CA"/>
        </w:rPr>
        <w:tab/>
        <w:t>Online Conferencing participation</w:t>
      </w:r>
      <w:r w:rsidRPr="007C2070">
        <w:rPr>
          <w:rFonts w:asciiTheme="minorHAnsi" w:hAnsiTheme="minorHAnsi" w:cstheme="minorHAnsi"/>
          <w:sz w:val="22"/>
          <w:szCs w:val="22"/>
          <w:lang w:val="en-GB" w:eastAsia="en-CA"/>
        </w:rPr>
        <w:tab/>
      </w:r>
      <w:r w:rsidRPr="007C2070">
        <w:rPr>
          <w:rFonts w:asciiTheme="minorHAnsi" w:hAnsiTheme="minorHAnsi" w:cstheme="minorHAnsi"/>
          <w:b/>
          <w:sz w:val="22"/>
          <w:szCs w:val="22"/>
          <w:lang w:val="en-GB" w:eastAsia="en-CA"/>
        </w:rPr>
        <w:t>10%</w:t>
      </w:r>
      <w:r w:rsidRPr="007C2070">
        <w:rPr>
          <w:rFonts w:asciiTheme="minorHAnsi" w:hAnsiTheme="minorHAnsi" w:cstheme="minorHAnsi"/>
          <w:b/>
          <w:sz w:val="22"/>
          <w:szCs w:val="22"/>
          <w:lang w:val="en-GB" w:eastAsia="en-CA"/>
        </w:rPr>
        <w:tab/>
      </w:r>
    </w:p>
    <w:p w:rsidR="002A57F3" w:rsidRPr="007C2070" w:rsidRDefault="002A57F3" w:rsidP="002A57F3">
      <w:pPr>
        <w:rPr>
          <w:rFonts w:asciiTheme="minorHAnsi" w:hAnsiTheme="minorHAnsi" w:cstheme="minorHAnsi"/>
          <w:sz w:val="22"/>
          <w:szCs w:val="22"/>
          <w:lang w:val="en-CA" w:eastAsia="en-CA"/>
        </w:rPr>
      </w:pP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GB" w:eastAsia="en-CA"/>
        </w:rPr>
        <w:tab/>
        <w:t>Final Examination</w:t>
      </w: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GB" w:eastAsia="en-CA"/>
        </w:rPr>
        <w:tab/>
      </w:r>
      <w:r w:rsidRPr="007C2070">
        <w:rPr>
          <w:rFonts w:asciiTheme="minorHAnsi" w:hAnsiTheme="minorHAnsi" w:cstheme="minorHAnsi"/>
          <w:b/>
          <w:sz w:val="22"/>
          <w:szCs w:val="22"/>
          <w:lang w:val="en-GB" w:eastAsia="en-CA"/>
        </w:rPr>
        <w:t>35</w:t>
      </w:r>
      <w:r w:rsidRPr="007C2070">
        <w:rPr>
          <w:rFonts w:asciiTheme="minorHAnsi" w:hAnsiTheme="minorHAnsi" w:cstheme="minorHAnsi"/>
          <w:b/>
          <w:bCs/>
          <w:sz w:val="22"/>
          <w:szCs w:val="22"/>
          <w:lang w:val="en-GB" w:eastAsia="en-CA"/>
        </w:rPr>
        <w:t>%</w:t>
      </w:r>
      <w:r w:rsidRPr="007C2070">
        <w:rPr>
          <w:rFonts w:asciiTheme="minorHAnsi" w:hAnsiTheme="minorHAnsi" w:cstheme="minorHAnsi"/>
          <w:sz w:val="22"/>
          <w:szCs w:val="22"/>
          <w:lang w:val="en-GB" w:eastAsia="en-CA"/>
        </w:rPr>
        <w:tab/>
      </w:r>
      <w:r w:rsidRPr="007C2070">
        <w:rPr>
          <w:rFonts w:asciiTheme="minorHAnsi" w:hAnsiTheme="minorHAnsi" w:cstheme="minorHAnsi"/>
          <w:sz w:val="22"/>
          <w:szCs w:val="22"/>
          <w:lang w:val="en-CA" w:eastAsia="en-CA"/>
        </w:rPr>
        <w:t xml:space="preserve"> </w:t>
      </w:r>
    </w:p>
    <w:p w:rsidR="00FE4E3F" w:rsidRPr="00D755C5" w:rsidRDefault="002A57F3">
      <w:pPr>
        <w:rPr>
          <w:rFonts w:asciiTheme="minorHAnsi" w:hAnsiTheme="minorHAnsi" w:cstheme="minorHAnsi"/>
          <w:sz w:val="22"/>
          <w:szCs w:val="22"/>
          <w:lang w:val="en-CA" w:eastAsia="en-CA"/>
        </w:rPr>
      </w:pPr>
      <w:r w:rsidRPr="007C2070">
        <w:rPr>
          <w:rFonts w:asciiTheme="minorHAnsi" w:hAnsiTheme="minorHAnsi" w:cstheme="minorHAnsi"/>
          <w:sz w:val="22"/>
          <w:szCs w:val="22"/>
          <w:lang w:val="en-CA" w:eastAsia="en-CA"/>
        </w:rPr>
        <w:tab/>
      </w:r>
      <w:r w:rsidRPr="007C2070">
        <w:rPr>
          <w:rFonts w:asciiTheme="minorHAnsi" w:hAnsiTheme="minorHAnsi" w:cstheme="minorHAnsi"/>
          <w:sz w:val="22"/>
          <w:szCs w:val="22"/>
          <w:lang w:val="en-CA" w:eastAsia="en-CA"/>
        </w:rPr>
        <w:tab/>
      </w:r>
      <w:r w:rsidRPr="007C2070">
        <w:rPr>
          <w:rFonts w:asciiTheme="minorHAnsi" w:hAnsiTheme="minorHAnsi" w:cstheme="minorHAnsi"/>
          <w:sz w:val="22"/>
          <w:szCs w:val="22"/>
          <w:lang w:val="en-CA" w:eastAsia="en-CA"/>
        </w:rPr>
        <w:tab/>
      </w:r>
      <w:r w:rsidRPr="007C2070">
        <w:rPr>
          <w:rFonts w:asciiTheme="minorHAnsi" w:hAnsiTheme="minorHAnsi" w:cstheme="minorHAnsi"/>
          <w:sz w:val="22"/>
          <w:szCs w:val="22"/>
          <w:lang w:val="en-CA" w:eastAsia="en-CA"/>
        </w:rPr>
        <w:tab/>
      </w:r>
      <w:r w:rsidRPr="007C2070">
        <w:rPr>
          <w:rFonts w:asciiTheme="minorHAnsi" w:hAnsiTheme="minorHAnsi" w:cstheme="minorHAnsi"/>
          <w:sz w:val="22"/>
          <w:szCs w:val="22"/>
          <w:lang w:val="en-CA" w:eastAsia="en-CA"/>
        </w:rPr>
        <w:tab/>
      </w:r>
      <w:r w:rsidRPr="007C2070">
        <w:rPr>
          <w:rFonts w:asciiTheme="minorHAnsi" w:hAnsiTheme="minorHAnsi" w:cstheme="minorHAnsi"/>
          <w:sz w:val="22"/>
          <w:szCs w:val="22"/>
          <w:lang w:val="en-CA" w:eastAsia="en-CA"/>
        </w:rPr>
        <w:tab/>
      </w:r>
      <w:r w:rsidRPr="007C2070">
        <w:rPr>
          <w:rFonts w:asciiTheme="minorHAnsi" w:hAnsiTheme="minorHAnsi" w:cstheme="minorHAnsi"/>
          <w:sz w:val="22"/>
          <w:szCs w:val="22"/>
          <w:lang w:val="en-CA" w:eastAsia="en-CA"/>
        </w:rPr>
        <w:tab/>
      </w:r>
      <w:r w:rsidRPr="007C2070">
        <w:rPr>
          <w:rFonts w:asciiTheme="minorHAnsi" w:hAnsiTheme="minorHAnsi" w:cstheme="minorHAnsi"/>
          <w:sz w:val="22"/>
          <w:szCs w:val="22"/>
          <w:lang w:val="en-CA" w:eastAsia="en-CA"/>
        </w:rPr>
        <w:tab/>
        <w:t xml:space="preserve"> </w:t>
      </w:r>
      <w:bookmarkStart w:id="0" w:name="_GoBack"/>
      <w:bookmarkEnd w:id="0"/>
    </w:p>
    <w:sectPr w:rsidR="00FE4E3F" w:rsidRPr="00D755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1C3EF2B-CA40-49CA-9918-00E24158744E}"/>
    <w:docVar w:name="dgnword-eventsink" w:val="410190320"/>
  </w:docVars>
  <w:rsids>
    <w:rsidRoot w:val="002A57F3"/>
    <w:rsid w:val="002A57F3"/>
    <w:rsid w:val="007C2070"/>
    <w:rsid w:val="00B27058"/>
    <w:rsid w:val="00D755C5"/>
    <w:rsid w:val="00FE4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gulewit@uoguelph.ca"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20819-4CA7-4D56-8A8E-1DF2796E3ABF}"/>
</file>

<file path=customXml/itemProps2.xml><?xml version="1.0" encoding="utf-8"?>
<ds:datastoreItem xmlns:ds="http://schemas.openxmlformats.org/officeDocument/2006/customXml" ds:itemID="{29B8C7A2-0798-4000-9846-4856AE135B4F}"/>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2280</Characters>
  <Application>Microsoft Office Word</Application>
  <DocSecurity>0</DocSecurity>
  <Lines>19</Lines>
  <Paragraphs>5</Paragraphs>
  <ScaleCrop>false</ScaleCrop>
  <Company>Hewlett-Packard Company</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dcterms:created xsi:type="dcterms:W3CDTF">2023-08-03T14:35:00Z</dcterms:created>
  <dcterms:modified xsi:type="dcterms:W3CDTF">2023-08-03T14:35:00Z</dcterms:modified>
</cp:coreProperties>
</file>