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27254" w14:textId="77777777" w:rsidR="00094480" w:rsidRPr="009E2713" w:rsidRDefault="00094480" w:rsidP="00094480">
      <w:pPr>
        <w:contextualSpacing/>
        <w:jc w:val="center"/>
        <w:rPr>
          <w:color w:val="000000"/>
          <w:sz w:val="24"/>
          <w:szCs w:val="24"/>
        </w:rPr>
      </w:pPr>
      <w:r w:rsidRPr="009E2713">
        <w:rPr>
          <w:color w:val="000000"/>
          <w:sz w:val="24"/>
          <w:szCs w:val="24"/>
        </w:rPr>
        <w:t>University of Guelph</w:t>
      </w:r>
    </w:p>
    <w:p w14:paraId="53E8BB1C" w14:textId="77777777" w:rsidR="00094480" w:rsidRPr="009E2713" w:rsidRDefault="00094480" w:rsidP="00094480">
      <w:pPr>
        <w:contextualSpacing/>
        <w:jc w:val="center"/>
        <w:rPr>
          <w:color w:val="000000"/>
          <w:sz w:val="24"/>
          <w:szCs w:val="24"/>
        </w:rPr>
      </w:pPr>
      <w:r w:rsidRPr="009E2713">
        <w:rPr>
          <w:color w:val="000000"/>
          <w:sz w:val="24"/>
          <w:szCs w:val="24"/>
        </w:rPr>
        <w:t xml:space="preserve">College of Social and Applied Human Sciences </w:t>
      </w:r>
    </w:p>
    <w:p w14:paraId="225EFCA9" w14:textId="77777777" w:rsidR="00094480" w:rsidRPr="009E2713" w:rsidRDefault="00094480" w:rsidP="00094480">
      <w:pPr>
        <w:contextualSpacing/>
        <w:jc w:val="center"/>
        <w:rPr>
          <w:color w:val="000000"/>
          <w:sz w:val="24"/>
          <w:szCs w:val="24"/>
        </w:rPr>
      </w:pPr>
      <w:r w:rsidRPr="009E2713">
        <w:rPr>
          <w:color w:val="000000"/>
          <w:sz w:val="24"/>
          <w:szCs w:val="24"/>
        </w:rPr>
        <w:t>Department of Sociology and Anthropology</w:t>
      </w:r>
    </w:p>
    <w:p w14:paraId="310FB0EB" w14:textId="452458DB" w:rsidR="00094480" w:rsidRPr="009E2713" w:rsidRDefault="007A2FC0" w:rsidP="00094480">
      <w:pPr>
        <w:contextualSpacing/>
        <w:jc w:val="center"/>
        <w:rPr>
          <w:color w:val="000000"/>
          <w:sz w:val="24"/>
          <w:szCs w:val="24"/>
        </w:rPr>
      </w:pPr>
      <w:r>
        <w:rPr>
          <w:color w:val="000000"/>
          <w:sz w:val="24"/>
          <w:szCs w:val="24"/>
        </w:rPr>
        <w:t>Fall 202</w:t>
      </w:r>
      <w:r w:rsidR="00282917">
        <w:rPr>
          <w:color w:val="000000"/>
          <w:sz w:val="24"/>
          <w:szCs w:val="24"/>
        </w:rPr>
        <w:t>4</w:t>
      </w:r>
    </w:p>
    <w:p w14:paraId="4202F2D3" w14:textId="77777777" w:rsidR="00094480" w:rsidRPr="009E2713" w:rsidRDefault="00094480" w:rsidP="00094480">
      <w:pPr>
        <w:contextualSpacing/>
        <w:jc w:val="center"/>
        <w:rPr>
          <w:color w:val="000000"/>
          <w:sz w:val="24"/>
          <w:szCs w:val="24"/>
        </w:rPr>
      </w:pPr>
    </w:p>
    <w:p w14:paraId="062A5F20" w14:textId="77777777" w:rsidR="00094480" w:rsidRPr="009E2713" w:rsidRDefault="00094480" w:rsidP="00094480">
      <w:pPr>
        <w:contextualSpacing/>
        <w:rPr>
          <w:color w:val="000000"/>
          <w:sz w:val="24"/>
          <w:szCs w:val="24"/>
        </w:rPr>
      </w:pPr>
      <w:r w:rsidRPr="009E2713">
        <w:rPr>
          <w:b/>
          <w:color w:val="000000"/>
          <w:sz w:val="24"/>
          <w:szCs w:val="24"/>
        </w:rPr>
        <w:t>Course Number:</w:t>
      </w:r>
      <w:r w:rsidRPr="009E2713">
        <w:rPr>
          <w:color w:val="000000"/>
          <w:sz w:val="24"/>
          <w:szCs w:val="24"/>
        </w:rPr>
        <w:t xml:space="preserve"> ANTH6080</w:t>
      </w:r>
    </w:p>
    <w:p w14:paraId="228FF344" w14:textId="77777777" w:rsidR="00094480" w:rsidRDefault="00094480" w:rsidP="00094480">
      <w:pPr>
        <w:contextualSpacing/>
        <w:rPr>
          <w:color w:val="000000"/>
          <w:sz w:val="24"/>
          <w:szCs w:val="24"/>
        </w:rPr>
      </w:pPr>
      <w:r w:rsidRPr="009E2713">
        <w:rPr>
          <w:b/>
          <w:color w:val="000000"/>
          <w:sz w:val="24"/>
          <w:szCs w:val="24"/>
        </w:rPr>
        <w:t>Course Title:</w:t>
      </w:r>
      <w:r w:rsidRPr="009E2713">
        <w:rPr>
          <w:color w:val="000000"/>
          <w:sz w:val="24"/>
          <w:szCs w:val="24"/>
        </w:rPr>
        <w:t xml:space="preserve"> Anthropological Theory</w:t>
      </w:r>
    </w:p>
    <w:p w14:paraId="13637EF1" w14:textId="77777777" w:rsidR="00094480" w:rsidRPr="009E2713" w:rsidRDefault="00094480" w:rsidP="00094480">
      <w:pPr>
        <w:contextualSpacing/>
        <w:rPr>
          <w:color w:val="000000"/>
          <w:sz w:val="24"/>
          <w:szCs w:val="24"/>
        </w:rPr>
      </w:pPr>
      <w:r w:rsidRPr="009E2713">
        <w:rPr>
          <w:b/>
          <w:color w:val="000000"/>
          <w:sz w:val="24"/>
          <w:szCs w:val="24"/>
        </w:rPr>
        <w:t>Instructor:</w:t>
      </w:r>
      <w:r w:rsidRPr="009E2713">
        <w:rPr>
          <w:color w:val="000000"/>
          <w:sz w:val="24"/>
          <w:szCs w:val="24"/>
        </w:rPr>
        <w:t xml:space="preserve"> Dr. Renee Sylvain</w:t>
      </w:r>
    </w:p>
    <w:p w14:paraId="6B098DF5" w14:textId="77777777" w:rsidR="00094480" w:rsidRPr="009E2713" w:rsidRDefault="00094480" w:rsidP="00094480">
      <w:pPr>
        <w:contextualSpacing/>
        <w:rPr>
          <w:color w:val="000000"/>
          <w:sz w:val="24"/>
          <w:szCs w:val="24"/>
        </w:rPr>
      </w:pPr>
      <w:r w:rsidRPr="009E2713">
        <w:rPr>
          <w:b/>
          <w:bCs/>
          <w:color w:val="000000"/>
          <w:sz w:val="24"/>
          <w:szCs w:val="24"/>
        </w:rPr>
        <w:t xml:space="preserve">Contact Information: </w:t>
      </w:r>
      <w:r w:rsidRPr="009E2713">
        <w:rPr>
          <w:color w:val="000000"/>
          <w:sz w:val="24"/>
          <w:szCs w:val="24"/>
        </w:rPr>
        <w:t>Office: MACK601</w:t>
      </w:r>
    </w:p>
    <w:p w14:paraId="6897E8DC" w14:textId="77777777" w:rsidR="00094480" w:rsidRPr="009E2713" w:rsidRDefault="00094480" w:rsidP="00094480">
      <w:pPr>
        <w:contextualSpacing/>
        <w:rPr>
          <w:color w:val="000000"/>
          <w:sz w:val="24"/>
          <w:szCs w:val="24"/>
        </w:rPr>
      </w:pPr>
      <w:r w:rsidRPr="009E2713">
        <w:rPr>
          <w:b/>
          <w:color w:val="000000"/>
          <w:sz w:val="24"/>
          <w:szCs w:val="24"/>
        </w:rPr>
        <w:t xml:space="preserve">Office Hours: </w:t>
      </w:r>
      <w:r w:rsidRPr="009E2713">
        <w:rPr>
          <w:color w:val="000000"/>
          <w:sz w:val="24"/>
          <w:szCs w:val="24"/>
        </w:rPr>
        <w:t>TBA</w:t>
      </w:r>
    </w:p>
    <w:p w14:paraId="26CD3FAD" w14:textId="77777777" w:rsidR="00094480" w:rsidRPr="009E2713" w:rsidRDefault="00094480" w:rsidP="00094480">
      <w:pPr>
        <w:contextualSpacing/>
        <w:rPr>
          <w:color w:val="0000FF"/>
          <w:sz w:val="24"/>
          <w:szCs w:val="24"/>
        </w:rPr>
      </w:pPr>
      <w:r w:rsidRPr="009E2713">
        <w:rPr>
          <w:b/>
          <w:color w:val="000000"/>
          <w:sz w:val="24"/>
          <w:szCs w:val="24"/>
        </w:rPr>
        <w:t>Email</w:t>
      </w:r>
      <w:r w:rsidRPr="009E2713">
        <w:rPr>
          <w:color w:val="000000"/>
          <w:sz w:val="24"/>
          <w:szCs w:val="24"/>
        </w:rPr>
        <w:t xml:space="preserve">: </w:t>
      </w:r>
      <w:r w:rsidRPr="009E2713">
        <w:rPr>
          <w:sz w:val="24"/>
          <w:szCs w:val="24"/>
        </w:rPr>
        <w:t>rsylvain@uoguelph.ca</w:t>
      </w:r>
    </w:p>
    <w:p w14:paraId="2B109E13" w14:textId="77777777" w:rsidR="00094480" w:rsidRPr="009E2713" w:rsidRDefault="00094480" w:rsidP="00094480">
      <w:pPr>
        <w:jc w:val="center"/>
        <w:rPr>
          <w:sz w:val="24"/>
          <w:szCs w:val="24"/>
          <w:lang w:val="en-CA"/>
        </w:rPr>
      </w:pPr>
    </w:p>
    <w:p w14:paraId="70FABEB3" w14:textId="77777777" w:rsidR="00343372" w:rsidRDefault="00343372" w:rsidP="00094480">
      <w:pPr>
        <w:rPr>
          <w:sz w:val="24"/>
          <w:szCs w:val="24"/>
          <w:u w:val="single"/>
        </w:rPr>
      </w:pPr>
    </w:p>
    <w:p w14:paraId="378D0AA8" w14:textId="1B60F098" w:rsidR="00094480" w:rsidRPr="009E2713" w:rsidRDefault="00094480" w:rsidP="00094480">
      <w:pPr>
        <w:rPr>
          <w:sz w:val="24"/>
          <w:szCs w:val="24"/>
        </w:rPr>
      </w:pPr>
      <w:r w:rsidRPr="009E2713">
        <w:rPr>
          <w:sz w:val="24"/>
          <w:szCs w:val="24"/>
          <w:u w:val="single"/>
        </w:rPr>
        <w:t>COURSE DESCRIPTION:</w:t>
      </w:r>
      <w:r w:rsidRPr="009E2713">
        <w:rPr>
          <w:sz w:val="24"/>
          <w:szCs w:val="24"/>
        </w:rPr>
        <w:t xml:space="preserve"> </w:t>
      </w:r>
    </w:p>
    <w:p w14:paraId="38DE9B02" w14:textId="77777777" w:rsidR="00094480" w:rsidRPr="009E2713" w:rsidRDefault="00094480" w:rsidP="00094480">
      <w:pPr>
        <w:rPr>
          <w:sz w:val="24"/>
          <w:szCs w:val="24"/>
        </w:rPr>
      </w:pPr>
    </w:p>
    <w:p w14:paraId="4EED7C9C" w14:textId="77777777" w:rsidR="00094480" w:rsidRPr="009E2713" w:rsidRDefault="00094480" w:rsidP="00094480">
      <w:pPr>
        <w:rPr>
          <w:sz w:val="24"/>
          <w:szCs w:val="24"/>
        </w:rPr>
      </w:pPr>
      <w:r w:rsidRPr="009E2713">
        <w:rPr>
          <w:sz w:val="24"/>
          <w:szCs w:val="24"/>
        </w:rPr>
        <w:t xml:space="preserve">This course will provide an overview of the theoretical trends and philosophical shifts in the history of anthropological thought. We will examine major theoretical trends in social and cultural anthropology from the late nineteenth century to the present. The historical survey will focus on major themes and tensions that recur in theoretical frameworks, such as: social change and history; structure and agency; resistance and domination; power and inequality; and interpretation and representation. We will also examine the evolution of key concepts used in anthropological theories, such as </w:t>
      </w:r>
      <w:r w:rsidRPr="000859C0">
        <w:rPr>
          <w:i/>
          <w:sz w:val="24"/>
          <w:szCs w:val="24"/>
        </w:rPr>
        <w:t>culture</w:t>
      </w:r>
      <w:r w:rsidRPr="009E2713">
        <w:rPr>
          <w:sz w:val="24"/>
          <w:szCs w:val="24"/>
        </w:rPr>
        <w:t xml:space="preserve">, </w:t>
      </w:r>
      <w:r w:rsidRPr="000859C0">
        <w:rPr>
          <w:i/>
          <w:sz w:val="24"/>
          <w:szCs w:val="24"/>
        </w:rPr>
        <w:t>clas</w:t>
      </w:r>
      <w:r w:rsidRPr="009E2713">
        <w:rPr>
          <w:sz w:val="24"/>
          <w:szCs w:val="24"/>
        </w:rPr>
        <w:t xml:space="preserve">s, </w:t>
      </w:r>
      <w:r w:rsidRPr="000859C0">
        <w:rPr>
          <w:i/>
          <w:sz w:val="24"/>
          <w:szCs w:val="24"/>
        </w:rPr>
        <w:t>race</w:t>
      </w:r>
      <w:r w:rsidRPr="009E2713">
        <w:rPr>
          <w:sz w:val="24"/>
          <w:szCs w:val="24"/>
        </w:rPr>
        <w:t xml:space="preserve">, </w:t>
      </w:r>
      <w:r w:rsidRPr="000859C0">
        <w:rPr>
          <w:i/>
          <w:sz w:val="24"/>
          <w:szCs w:val="24"/>
        </w:rPr>
        <w:t>ethnicity</w:t>
      </w:r>
      <w:r w:rsidRPr="009E2713">
        <w:rPr>
          <w:sz w:val="24"/>
          <w:szCs w:val="24"/>
        </w:rPr>
        <w:t xml:space="preserve">, and </w:t>
      </w:r>
      <w:r w:rsidRPr="000859C0">
        <w:rPr>
          <w:i/>
          <w:sz w:val="24"/>
          <w:szCs w:val="24"/>
        </w:rPr>
        <w:t>gender</w:t>
      </w:r>
      <w:r w:rsidRPr="009E2713">
        <w:rPr>
          <w:sz w:val="24"/>
          <w:szCs w:val="24"/>
        </w:rPr>
        <w:t xml:space="preserve">. We will examine these theoretical issues by focusing on major debates and controversies in anthropology in order to explore the ways in which anthropological interventions may help or hinder broader popular understandings of important public issues.  </w:t>
      </w:r>
    </w:p>
    <w:p w14:paraId="07D24132" w14:textId="77777777" w:rsidR="00094480" w:rsidRDefault="00094480" w:rsidP="00094480">
      <w:pPr>
        <w:rPr>
          <w:sz w:val="24"/>
          <w:szCs w:val="24"/>
        </w:rPr>
      </w:pPr>
    </w:p>
    <w:p w14:paraId="281BCA72" w14:textId="77777777" w:rsidR="009E2713" w:rsidRDefault="009E2713" w:rsidP="00094480">
      <w:pPr>
        <w:rPr>
          <w:sz w:val="24"/>
          <w:szCs w:val="24"/>
        </w:rPr>
      </w:pPr>
    </w:p>
    <w:p w14:paraId="4D32427E" w14:textId="77777777" w:rsidR="009E2713" w:rsidRPr="009E2713" w:rsidRDefault="009E2713" w:rsidP="009E2713">
      <w:pPr>
        <w:widowControl w:val="0"/>
        <w:autoSpaceDE/>
        <w:autoSpaceDN/>
        <w:adjustRightInd/>
        <w:rPr>
          <w:rFonts w:eastAsia="Times New Roman"/>
          <w:sz w:val="24"/>
          <w:szCs w:val="24"/>
          <w:u w:val="single"/>
        </w:rPr>
      </w:pPr>
      <w:r w:rsidRPr="009E2713">
        <w:rPr>
          <w:rFonts w:eastAsia="Times New Roman"/>
          <w:sz w:val="24"/>
          <w:szCs w:val="24"/>
          <w:u w:val="single"/>
        </w:rPr>
        <w:t>READINGS:</w:t>
      </w:r>
    </w:p>
    <w:p w14:paraId="1C2DB5C4" w14:textId="77777777" w:rsidR="009E2713" w:rsidRPr="009E2713" w:rsidRDefault="009E2713" w:rsidP="009E2713">
      <w:pPr>
        <w:widowControl w:val="0"/>
        <w:autoSpaceDE/>
        <w:autoSpaceDN/>
        <w:adjustRightInd/>
        <w:rPr>
          <w:rFonts w:eastAsia="Times New Roman"/>
          <w:sz w:val="24"/>
          <w:szCs w:val="24"/>
        </w:rPr>
      </w:pPr>
    </w:p>
    <w:p w14:paraId="20A2D973" w14:textId="77777777" w:rsidR="009E2713" w:rsidRDefault="0021311D" w:rsidP="009E2713">
      <w:pPr>
        <w:widowControl w:val="0"/>
        <w:numPr>
          <w:ilvl w:val="0"/>
          <w:numId w:val="1"/>
        </w:numPr>
        <w:autoSpaceDE/>
        <w:autoSpaceDN/>
        <w:adjustRightInd/>
        <w:contextualSpacing/>
        <w:rPr>
          <w:rFonts w:eastAsia="Times New Roman"/>
          <w:sz w:val="24"/>
          <w:szCs w:val="24"/>
        </w:rPr>
      </w:pPr>
      <w:r>
        <w:rPr>
          <w:rFonts w:eastAsia="Times New Roman"/>
          <w:sz w:val="24"/>
          <w:szCs w:val="24"/>
        </w:rPr>
        <w:t>R</w:t>
      </w:r>
      <w:r w:rsidR="009E2713" w:rsidRPr="009E2713">
        <w:rPr>
          <w:rFonts w:eastAsia="Times New Roman"/>
          <w:sz w:val="24"/>
          <w:szCs w:val="24"/>
        </w:rPr>
        <w:t xml:space="preserve">eadings are posted on ARES and/or CourseLink </w:t>
      </w:r>
    </w:p>
    <w:p w14:paraId="227CE1ED" w14:textId="60F90666" w:rsidR="009E2713" w:rsidRDefault="009E2713" w:rsidP="009E2713">
      <w:pPr>
        <w:widowControl w:val="0"/>
        <w:autoSpaceDE/>
        <w:autoSpaceDN/>
        <w:adjustRightInd/>
        <w:rPr>
          <w:rFonts w:eastAsia="Times New Roman"/>
          <w:sz w:val="24"/>
          <w:szCs w:val="24"/>
        </w:rPr>
      </w:pPr>
    </w:p>
    <w:p w14:paraId="4C7764C0" w14:textId="77777777" w:rsidR="00343372" w:rsidRPr="009E2713" w:rsidRDefault="00343372" w:rsidP="009E2713">
      <w:pPr>
        <w:widowControl w:val="0"/>
        <w:autoSpaceDE/>
        <w:autoSpaceDN/>
        <w:adjustRightInd/>
        <w:rPr>
          <w:rFonts w:eastAsia="Times New Roman"/>
          <w:sz w:val="24"/>
          <w:szCs w:val="24"/>
        </w:rPr>
      </w:pPr>
    </w:p>
    <w:p w14:paraId="2BF41013" w14:textId="77777777" w:rsidR="009E2713" w:rsidRPr="009E2713" w:rsidRDefault="00271F15" w:rsidP="009E2713">
      <w:pPr>
        <w:widowControl w:val="0"/>
        <w:autoSpaceDE/>
        <w:autoSpaceDN/>
        <w:adjustRightInd/>
        <w:rPr>
          <w:rFonts w:eastAsia="Times New Roman"/>
          <w:sz w:val="24"/>
          <w:szCs w:val="24"/>
          <w:u w:val="single"/>
        </w:rPr>
      </w:pPr>
      <w:r>
        <w:rPr>
          <w:rFonts w:eastAsia="Times New Roman"/>
          <w:sz w:val="24"/>
          <w:szCs w:val="24"/>
          <w:u w:val="single"/>
        </w:rPr>
        <w:t xml:space="preserve">REQUIREMENTS AND </w:t>
      </w:r>
      <w:r w:rsidR="009E2713" w:rsidRPr="009E2713">
        <w:rPr>
          <w:rFonts w:eastAsia="Times New Roman"/>
          <w:sz w:val="24"/>
          <w:szCs w:val="24"/>
          <w:u w:val="single"/>
        </w:rPr>
        <w:t>EVALUATION:</w:t>
      </w:r>
    </w:p>
    <w:p w14:paraId="4D196D9C" w14:textId="77777777" w:rsidR="009E2713" w:rsidRPr="009E2713" w:rsidRDefault="009E2713" w:rsidP="009E2713">
      <w:pPr>
        <w:widowControl w:val="0"/>
        <w:autoSpaceDE/>
        <w:autoSpaceDN/>
        <w:adjustRightInd/>
        <w:rPr>
          <w:rFonts w:eastAsia="Times New Roman"/>
          <w:sz w:val="24"/>
          <w:szCs w:val="24"/>
        </w:rPr>
      </w:pPr>
    </w:p>
    <w:p w14:paraId="47C436DB" w14:textId="4F01C0C4" w:rsidR="00311B55" w:rsidRPr="00311B55" w:rsidRDefault="00311B55" w:rsidP="00311B55">
      <w:pPr>
        <w:pStyle w:val="ListParagraph"/>
        <w:widowControl w:val="0"/>
        <w:numPr>
          <w:ilvl w:val="0"/>
          <w:numId w:val="2"/>
        </w:numPr>
        <w:rPr>
          <w:szCs w:val="24"/>
        </w:rPr>
      </w:pPr>
      <w:r w:rsidRPr="00311B55">
        <w:rPr>
          <w:szCs w:val="24"/>
        </w:rPr>
        <w:t xml:space="preserve">Participation </w:t>
      </w:r>
      <w:r>
        <w:rPr>
          <w:szCs w:val="24"/>
        </w:rPr>
        <w:t>-</w:t>
      </w:r>
      <w:r w:rsidRPr="00311B55">
        <w:rPr>
          <w:szCs w:val="24"/>
        </w:rPr>
        <w:t xml:space="preserve"> 10%</w:t>
      </w:r>
    </w:p>
    <w:p w14:paraId="4D795D07" w14:textId="7F6590C8" w:rsidR="00311B55" w:rsidRPr="00311B55" w:rsidRDefault="00311B55" w:rsidP="00311B55">
      <w:pPr>
        <w:pStyle w:val="ListParagraph"/>
        <w:widowControl w:val="0"/>
        <w:numPr>
          <w:ilvl w:val="0"/>
          <w:numId w:val="2"/>
        </w:numPr>
        <w:rPr>
          <w:szCs w:val="24"/>
        </w:rPr>
      </w:pPr>
      <w:r w:rsidRPr="00311B55">
        <w:rPr>
          <w:szCs w:val="24"/>
        </w:rPr>
        <w:t xml:space="preserve">Discussion Leading </w:t>
      </w:r>
      <w:r>
        <w:rPr>
          <w:szCs w:val="24"/>
        </w:rPr>
        <w:t>-</w:t>
      </w:r>
      <w:r w:rsidRPr="00311B55">
        <w:rPr>
          <w:szCs w:val="24"/>
        </w:rPr>
        <w:t xml:space="preserve">15% </w:t>
      </w:r>
    </w:p>
    <w:p w14:paraId="43F2BDD8" w14:textId="25621551" w:rsidR="00311B55" w:rsidRPr="00311B55" w:rsidRDefault="00311B55" w:rsidP="00311B55">
      <w:pPr>
        <w:pStyle w:val="ListParagraph"/>
        <w:widowControl w:val="0"/>
        <w:numPr>
          <w:ilvl w:val="0"/>
          <w:numId w:val="2"/>
        </w:numPr>
        <w:rPr>
          <w:szCs w:val="24"/>
        </w:rPr>
      </w:pPr>
      <w:r w:rsidRPr="00311B55">
        <w:rPr>
          <w:szCs w:val="24"/>
        </w:rPr>
        <w:t xml:space="preserve">Debate Presentations </w:t>
      </w:r>
      <w:r>
        <w:rPr>
          <w:szCs w:val="24"/>
        </w:rPr>
        <w:t>-</w:t>
      </w:r>
      <w:r w:rsidRPr="00311B55">
        <w:rPr>
          <w:szCs w:val="24"/>
        </w:rPr>
        <w:t xml:space="preserve"> 40% </w:t>
      </w:r>
    </w:p>
    <w:p w14:paraId="5269DB50" w14:textId="1485F220" w:rsidR="00311B55" w:rsidRPr="00311B55" w:rsidRDefault="00311B55" w:rsidP="00311B55">
      <w:pPr>
        <w:pStyle w:val="ListParagraph"/>
        <w:widowControl w:val="0"/>
        <w:numPr>
          <w:ilvl w:val="0"/>
          <w:numId w:val="2"/>
        </w:numPr>
        <w:rPr>
          <w:szCs w:val="24"/>
        </w:rPr>
      </w:pPr>
      <w:r w:rsidRPr="00311B55">
        <w:rPr>
          <w:szCs w:val="24"/>
        </w:rPr>
        <w:t>Paper proposal</w:t>
      </w:r>
      <w:r>
        <w:rPr>
          <w:szCs w:val="24"/>
        </w:rPr>
        <w:t xml:space="preserve"> -</w:t>
      </w:r>
      <w:r w:rsidR="00C02E2D">
        <w:rPr>
          <w:szCs w:val="24"/>
        </w:rPr>
        <w:t xml:space="preserve"> </w:t>
      </w:r>
      <w:r w:rsidRPr="00311B55">
        <w:rPr>
          <w:szCs w:val="24"/>
        </w:rPr>
        <w:t xml:space="preserve">10% </w:t>
      </w:r>
    </w:p>
    <w:p w14:paraId="0F553FE9" w14:textId="11B43FC7" w:rsidR="009E2713" w:rsidRDefault="00311B55" w:rsidP="007B14D6">
      <w:pPr>
        <w:pStyle w:val="ListParagraph"/>
        <w:widowControl w:val="0"/>
        <w:numPr>
          <w:ilvl w:val="0"/>
          <w:numId w:val="2"/>
        </w:numPr>
        <w:rPr>
          <w:szCs w:val="24"/>
        </w:rPr>
      </w:pPr>
      <w:r w:rsidRPr="00311B55">
        <w:rPr>
          <w:szCs w:val="24"/>
        </w:rPr>
        <w:t xml:space="preserve">Research Paper - 25% </w:t>
      </w:r>
    </w:p>
    <w:p w14:paraId="4AFF79C7" w14:textId="77777777" w:rsidR="00311B55" w:rsidRPr="00311B55" w:rsidRDefault="00311B55" w:rsidP="00311B55">
      <w:pPr>
        <w:pStyle w:val="ListParagraph"/>
        <w:widowControl w:val="0"/>
        <w:rPr>
          <w:szCs w:val="24"/>
        </w:rPr>
      </w:pPr>
    </w:p>
    <w:p w14:paraId="54819307" w14:textId="77777777" w:rsidR="00271F15" w:rsidRDefault="00271F15" w:rsidP="00094480">
      <w:pPr>
        <w:rPr>
          <w:sz w:val="24"/>
          <w:szCs w:val="24"/>
        </w:rPr>
      </w:pPr>
    </w:p>
    <w:p w14:paraId="09F25507" w14:textId="680A478E" w:rsidR="009E2713" w:rsidRPr="00F20C49" w:rsidRDefault="00271F15" w:rsidP="00094480">
      <w:pPr>
        <w:rPr>
          <w:i/>
          <w:iCs/>
          <w:sz w:val="24"/>
          <w:szCs w:val="24"/>
        </w:rPr>
      </w:pPr>
      <w:bookmarkStart w:id="0" w:name="_Hlk138164344"/>
      <w:r w:rsidRPr="00F20C49">
        <w:rPr>
          <w:i/>
          <w:iCs/>
          <w:sz w:val="24"/>
          <w:szCs w:val="24"/>
        </w:rPr>
        <w:t>*</w:t>
      </w:r>
      <w:r w:rsidR="00BA7D40" w:rsidRPr="00F20C49">
        <w:rPr>
          <w:i/>
          <w:iCs/>
          <w:sz w:val="24"/>
          <w:szCs w:val="24"/>
        </w:rPr>
        <w:t>Readings, r</w:t>
      </w:r>
      <w:r w:rsidRPr="00F20C49">
        <w:rPr>
          <w:i/>
          <w:iCs/>
          <w:sz w:val="24"/>
          <w:szCs w:val="24"/>
        </w:rPr>
        <w:t>equirements</w:t>
      </w:r>
      <w:r w:rsidR="00C44579">
        <w:rPr>
          <w:i/>
          <w:iCs/>
          <w:sz w:val="24"/>
          <w:szCs w:val="24"/>
        </w:rPr>
        <w:t>,</w:t>
      </w:r>
      <w:r w:rsidRPr="00F20C49">
        <w:rPr>
          <w:i/>
          <w:iCs/>
          <w:sz w:val="24"/>
          <w:szCs w:val="24"/>
        </w:rPr>
        <w:t xml:space="preserve"> method of evaluation</w:t>
      </w:r>
      <w:r w:rsidR="00F20C49">
        <w:rPr>
          <w:i/>
          <w:iCs/>
          <w:sz w:val="24"/>
          <w:szCs w:val="24"/>
        </w:rPr>
        <w:t>, and mode of delivery</w:t>
      </w:r>
      <w:r w:rsidRPr="00F20C49">
        <w:rPr>
          <w:i/>
          <w:iCs/>
          <w:sz w:val="24"/>
          <w:szCs w:val="24"/>
        </w:rPr>
        <w:t xml:space="preserve"> are subject to change</w:t>
      </w:r>
      <w:bookmarkEnd w:id="0"/>
      <w:r w:rsidRPr="00F20C49">
        <w:rPr>
          <w:i/>
          <w:iCs/>
          <w:sz w:val="24"/>
          <w:szCs w:val="24"/>
        </w:rPr>
        <w:t>.</w:t>
      </w:r>
      <w:r w:rsidR="009E2713" w:rsidRPr="00F20C49">
        <w:rPr>
          <w:i/>
          <w:iCs/>
          <w:sz w:val="24"/>
          <w:szCs w:val="24"/>
        </w:rPr>
        <w:t xml:space="preserve"> </w:t>
      </w:r>
    </w:p>
    <w:p w14:paraId="30B4AD15" w14:textId="77777777" w:rsidR="007A2FC0" w:rsidRDefault="007A2FC0" w:rsidP="00094480">
      <w:pPr>
        <w:rPr>
          <w:sz w:val="24"/>
          <w:szCs w:val="24"/>
        </w:rPr>
      </w:pPr>
    </w:p>
    <w:p w14:paraId="1E60D9AB" w14:textId="43E7BB52" w:rsidR="007A2FC0" w:rsidRPr="00F05427" w:rsidRDefault="007A2FC0" w:rsidP="007A2FC0">
      <w:pPr>
        <w:rPr>
          <w:sz w:val="24"/>
          <w:szCs w:val="24"/>
          <w:u w:val="single"/>
        </w:rPr>
      </w:pPr>
    </w:p>
    <w:p w14:paraId="048B4333" w14:textId="77777777" w:rsidR="007A2FC0" w:rsidRPr="009E2713" w:rsidRDefault="007A2FC0" w:rsidP="00094480">
      <w:pPr>
        <w:rPr>
          <w:sz w:val="24"/>
          <w:szCs w:val="24"/>
        </w:rPr>
      </w:pPr>
    </w:p>
    <w:sectPr w:rsidR="007A2FC0" w:rsidRPr="009E2713" w:rsidSect="000A3B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406811"/>
    <w:multiLevelType w:val="hybridMultilevel"/>
    <w:tmpl w:val="20F6DF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BF76F6"/>
    <w:multiLevelType w:val="hybridMultilevel"/>
    <w:tmpl w:val="125258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4303435">
    <w:abstractNumId w:val="1"/>
  </w:num>
  <w:num w:numId="2" w16cid:durableId="1896115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480"/>
    <w:rsid w:val="000859C0"/>
    <w:rsid w:val="00094480"/>
    <w:rsid w:val="000A3B56"/>
    <w:rsid w:val="000A409E"/>
    <w:rsid w:val="0013576D"/>
    <w:rsid w:val="0021311D"/>
    <w:rsid w:val="00271F15"/>
    <w:rsid w:val="00282917"/>
    <w:rsid w:val="002873EC"/>
    <w:rsid w:val="00311B55"/>
    <w:rsid w:val="00343372"/>
    <w:rsid w:val="0050266C"/>
    <w:rsid w:val="005B6DAB"/>
    <w:rsid w:val="006E5D11"/>
    <w:rsid w:val="007A2FC0"/>
    <w:rsid w:val="00916401"/>
    <w:rsid w:val="00992D6B"/>
    <w:rsid w:val="009E2713"/>
    <w:rsid w:val="00A93441"/>
    <w:rsid w:val="00AF0012"/>
    <w:rsid w:val="00BA7D40"/>
    <w:rsid w:val="00C02E2D"/>
    <w:rsid w:val="00C44579"/>
    <w:rsid w:val="00DC6CDF"/>
    <w:rsid w:val="00DF5917"/>
    <w:rsid w:val="00E03D95"/>
    <w:rsid w:val="00F20C49"/>
    <w:rsid w:val="00F30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C3930"/>
  <w15:docId w15:val="{9663AB34-5E25-4120-9539-2B236060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480"/>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7D40"/>
    <w:rPr>
      <w:color w:val="0000FF"/>
      <w:u w:val="single"/>
    </w:rPr>
  </w:style>
  <w:style w:type="paragraph" w:styleId="ListParagraph">
    <w:name w:val="List Paragraph"/>
    <w:basedOn w:val="Normal"/>
    <w:uiPriority w:val="34"/>
    <w:qFormat/>
    <w:rsid w:val="00311B55"/>
    <w:pPr>
      <w:autoSpaceDE/>
      <w:autoSpaceDN/>
      <w:adjustRightInd/>
      <w:ind w:left="720"/>
      <w:contextualSpacing/>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988667">
      <w:bodyDiv w:val="1"/>
      <w:marLeft w:val="0"/>
      <w:marRight w:val="0"/>
      <w:marTop w:val="0"/>
      <w:marBottom w:val="0"/>
      <w:divBdr>
        <w:top w:val="none" w:sz="0" w:space="0" w:color="auto"/>
        <w:left w:val="none" w:sz="0" w:space="0" w:color="auto"/>
        <w:bottom w:val="none" w:sz="0" w:space="0" w:color="auto"/>
        <w:right w:val="none" w:sz="0" w:space="0" w:color="auto"/>
      </w:divBdr>
      <w:divsChild>
        <w:div w:id="225529598">
          <w:marLeft w:val="0"/>
          <w:marRight w:val="0"/>
          <w:marTop w:val="0"/>
          <w:marBottom w:val="0"/>
          <w:divBdr>
            <w:top w:val="none" w:sz="0" w:space="0" w:color="auto"/>
            <w:left w:val="none" w:sz="0" w:space="0" w:color="auto"/>
            <w:bottom w:val="none" w:sz="0" w:space="0" w:color="auto"/>
            <w:right w:val="none" w:sz="0" w:space="0" w:color="auto"/>
          </w:divBdr>
          <w:divsChild>
            <w:div w:id="1214928008">
              <w:marLeft w:val="0"/>
              <w:marRight w:val="0"/>
              <w:marTop w:val="0"/>
              <w:marBottom w:val="0"/>
              <w:divBdr>
                <w:top w:val="none" w:sz="0" w:space="0" w:color="auto"/>
                <w:left w:val="none" w:sz="0" w:space="0" w:color="auto"/>
                <w:bottom w:val="none" w:sz="0" w:space="0" w:color="auto"/>
                <w:right w:val="none" w:sz="0" w:space="0" w:color="auto"/>
              </w:divBdr>
              <w:divsChild>
                <w:div w:id="793981447">
                  <w:marLeft w:val="0"/>
                  <w:marRight w:val="0"/>
                  <w:marTop w:val="0"/>
                  <w:marBottom w:val="0"/>
                  <w:divBdr>
                    <w:top w:val="none" w:sz="0" w:space="0" w:color="auto"/>
                    <w:left w:val="none" w:sz="0" w:space="0" w:color="auto"/>
                    <w:bottom w:val="none" w:sz="0" w:space="0" w:color="auto"/>
                    <w:right w:val="none" w:sz="0" w:space="0" w:color="auto"/>
                  </w:divBdr>
                  <w:divsChild>
                    <w:div w:id="2079932542">
                      <w:marLeft w:val="0"/>
                      <w:marRight w:val="0"/>
                      <w:marTop w:val="0"/>
                      <w:marBottom w:val="0"/>
                      <w:divBdr>
                        <w:top w:val="none" w:sz="0" w:space="0" w:color="auto"/>
                        <w:left w:val="none" w:sz="0" w:space="0" w:color="auto"/>
                        <w:bottom w:val="none" w:sz="0" w:space="0" w:color="auto"/>
                        <w:right w:val="none" w:sz="0" w:space="0" w:color="auto"/>
                      </w:divBdr>
                      <w:divsChild>
                        <w:div w:id="1074400383">
                          <w:marLeft w:val="0"/>
                          <w:marRight w:val="0"/>
                          <w:marTop w:val="0"/>
                          <w:marBottom w:val="0"/>
                          <w:divBdr>
                            <w:top w:val="none" w:sz="0" w:space="0" w:color="auto"/>
                            <w:left w:val="none" w:sz="0" w:space="0" w:color="auto"/>
                            <w:bottom w:val="none" w:sz="0" w:space="0" w:color="auto"/>
                            <w:right w:val="none" w:sz="0" w:space="0" w:color="auto"/>
                          </w:divBdr>
                          <w:divsChild>
                            <w:div w:id="1977559672">
                              <w:marLeft w:val="0"/>
                              <w:marRight w:val="0"/>
                              <w:marTop w:val="0"/>
                              <w:marBottom w:val="0"/>
                              <w:divBdr>
                                <w:top w:val="none" w:sz="0" w:space="0" w:color="auto"/>
                                <w:left w:val="none" w:sz="0" w:space="0" w:color="auto"/>
                                <w:bottom w:val="none" w:sz="0" w:space="0" w:color="auto"/>
                                <w:right w:val="none" w:sz="0" w:space="0" w:color="auto"/>
                              </w:divBdr>
                              <w:divsChild>
                                <w:div w:id="670763846">
                                  <w:marLeft w:val="0"/>
                                  <w:marRight w:val="0"/>
                                  <w:marTop w:val="0"/>
                                  <w:marBottom w:val="0"/>
                                  <w:divBdr>
                                    <w:top w:val="none" w:sz="0" w:space="0" w:color="auto"/>
                                    <w:left w:val="none" w:sz="0" w:space="0" w:color="auto"/>
                                    <w:bottom w:val="none" w:sz="0" w:space="0" w:color="auto"/>
                                    <w:right w:val="none" w:sz="0" w:space="0" w:color="auto"/>
                                  </w:divBdr>
                                  <w:divsChild>
                                    <w:div w:id="1414669005">
                                      <w:marLeft w:val="0"/>
                                      <w:marRight w:val="0"/>
                                      <w:marTop w:val="0"/>
                                      <w:marBottom w:val="0"/>
                                      <w:divBdr>
                                        <w:top w:val="none" w:sz="0" w:space="0" w:color="auto"/>
                                        <w:left w:val="none" w:sz="0" w:space="0" w:color="auto"/>
                                        <w:bottom w:val="none" w:sz="0" w:space="0" w:color="auto"/>
                                        <w:right w:val="none" w:sz="0" w:space="0" w:color="auto"/>
                                      </w:divBdr>
                                      <w:divsChild>
                                        <w:div w:id="140082327">
                                          <w:marLeft w:val="0"/>
                                          <w:marRight w:val="0"/>
                                          <w:marTop w:val="0"/>
                                          <w:marBottom w:val="0"/>
                                          <w:divBdr>
                                            <w:top w:val="none" w:sz="0" w:space="0" w:color="auto"/>
                                            <w:left w:val="none" w:sz="0" w:space="0" w:color="auto"/>
                                            <w:bottom w:val="none" w:sz="0" w:space="0" w:color="auto"/>
                                            <w:right w:val="none" w:sz="0" w:space="0" w:color="auto"/>
                                          </w:divBdr>
                                        </w:div>
                                        <w:div w:id="14949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dc:creator>
  <cp:lastModifiedBy>Renee Sylvain</cp:lastModifiedBy>
  <cp:revision>4</cp:revision>
  <dcterms:created xsi:type="dcterms:W3CDTF">2023-06-20T18:24:00Z</dcterms:created>
  <dcterms:modified xsi:type="dcterms:W3CDTF">2024-06-25T15:24:00Z</dcterms:modified>
</cp:coreProperties>
</file>