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8A09" w14:textId="77777777" w:rsidR="00731721" w:rsidRPr="00731721" w:rsidRDefault="00731721" w:rsidP="00731721">
      <w:pPr>
        <w:jc w:val="center"/>
        <w:rPr>
          <w:b/>
          <w:sz w:val="28"/>
          <w:szCs w:val="28"/>
        </w:rPr>
      </w:pPr>
      <w:bookmarkStart w:id="0" w:name="_GoBack"/>
      <w:bookmarkEnd w:id="0"/>
      <w:r w:rsidRPr="00731721">
        <w:rPr>
          <w:b/>
          <w:sz w:val="28"/>
          <w:szCs w:val="28"/>
        </w:rPr>
        <w:t>University of Guelph</w:t>
      </w:r>
    </w:p>
    <w:p w14:paraId="0AEB62E6" w14:textId="77777777" w:rsidR="00731721" w:rsidRPr="00731721" w:rsidRDefault="00731721" w:rsidP="00731721">
      <w:pPr>
        <w:jc w:val="center"/>
        <w:rPr>
          <w:b/>
          <w:sz w:val="28"/>
          <w:szCs w:val="28"/>
        </w:rPr>
      </w:pPr>
      <w:r w:rsidRPr="00731721">
        <w:rPr>
          <w:b/>
          <w:sz w:val="28"/>
          <w:szCs w:val="28"/>
        </w:rPr>
        <w:t>College of Social and Applied Human Sciences</w:t>
      </w:r>
    </w:p>
    <w:p w14:paraId="033DCD0D" w14:textId="77777777" w:rsidR="00731721" w:rsidRPr="00731721" w:rsidRDefault="00731721" w:rsidP="00731721">
      <w:pPr>
        <w:jc w:val="center"/>
        <w:rPr>
          <w:b/>
          <w:sz w:val="28"/>
          <w:szCs w:val="28"/>
        </w:rPr>
      </w:pPr>
      <w:r w:rsidRPr="00731721">
        <w:rPr>
          <w:b/>
          <w:sz w:val="28"/>
          <w:szCs w:val="28"/>
        </w:rPr>
        <w:t>Department of Sociology and Anthropology</w:t>
      </w:r>
    </w:p>
    <w:p w14:paraId="74F027BD" w14:textId="71D2CE70" w:rsidR="00731721" w:rsidRPr="00731721" w:rsidRDefault="00731721" w:rsidP="00731721">
      <w:pPr>
        <w:jc w:val="center"/>
        <w:rPr>
          <w:b/>
          <w:bCs/>
          <w:sz w:val="28"/>
          <w:szCs w:val="28"/>
        </w:rPr>
      </w:pPr>
      <w:r w:rsidRPr="00731721">
        <w:rPr>
          <w:b/>
          <w:sz w:val="28"/>
          <w:szCs w:val="28"/>
        </w:rPr>
        <w:t>SOAN 2120</w:t>
      </w:r>
      <w:r w:rsidR="000D7306">
        <w:rPr>
          <w:b/>
          <w:sz w:val="28"/>
          <w:szCs w:val="28"/>
        </w:rPr>
        <w:t>*01</w:t>
      </w:r>
      <w:r w:rsidRPr="00731721">
        <w:rPr>
          <w:b/>
          <w:sz w:val="28"/>
          <w:szCs w:val="28"/>
        </w:rPr>
        <w:t>: Introductory Methods</w:t>
      </w:r>
      <w:r w:rsidRPr="00731721">
        <w:rPr>
          <w:b/>
          <w:bCs/>
          <w:sz w:val="28"/>
          <w:szCs w:val="28"/>
        </w:rPr>
        <w:t xml:space="preserve"> </w:t>
      </w:r>
    </w:p>
    <w:p w14:paraId="3C316A75" w14:textId="77777777" w:rsidR="00731721" w:rsidRPr="00731721" w:rsidRDefault="00731721" w:rsidP="00731721">
      <w:pPr>
        <w:rPr>
          <w:sz w:val="24"/>
          <w:szCs w:val="24"/>
        </w:rPr>
      </w:pPr>
    </w:p>
    <w:p w14:paraId="4ECDF188" w14:textId="77777777" w:rsidR="00731721" w:rsidRPr="00731721" w:rsidRDefault="00731721" w:rsidP="00731721">
      <w:pPr>
        <w:rPr>
          <w:sz w:val="24"/>
          <w:szCs w:val="24"/>
        </w:rPr>
      </w:pPr>
    </w:p>
    <w:p w14:paraId="1D229ABA" w14:textId="77777777" w:rsidR="00731721" w:rsidRPr="00731721" w:rsidRDefault="00731721" w:rsidP="00731721">
      <w:pPr>
        <w:rPr>
          <w:b/>
          <w:bCs/>
          <w:sz w:val="24"/>
          <w:szCs w:val="24"/>
        </w:rPr>
      </w:pPr>
      <w:r w:rsidRPr="00731721">
        <w:rPr>
          <w:b/>
          <w:bCs/>
          <w:sz w:val="24"/>
          <w:szCs w:val="24"/>
        </w:rPr>
        <w:t xml:space="preserve">Instructor: </w:t>
      </w:r>
      <w:r w:rsidRPr="00731721">
        <w:rPr>
          <w:sz w:val="24"/>
          <w:szCs w:val="24"/>
        </w:rPr>
        <w:t xml:space="preserve">Trisha </w:t>
      </w:r>
      <w:proofErr w:type="spellStart"/>
      <w:r w:rsidRPr="00731721">
        <w:rPr>
          <w:sz w:val="24"/>
          <w:szCs w:val="24"/>
        </w:rPr>
        <w:t>Einmann</w:t>
      </w:r>
      <w:proofErr w:type="spellEnd"/>
    </w:p>
    <w:p w14:paraId="53969501" w14:textId="77777777" w:rsidR="00731721" w:rsidRPr="00731721" w:rsidRDefault="00731721" w:rsidP="00731721">
      <w:pPr>
        <w:rPr>
          <w:sz w:val="24"/>
          <w:szCs w:val="24"/>
        </w:rPr>
      </w:pPr>
      <w:r w:rsidRPr="00731721">
        <w:rPr>
          <w:b/>
          <w:bCs/>
          <w:sz w:val="24"/>
          <w:szCs w:val="24"/>
        </w:rPr>
        <w:t xml:space="preserve">Email: </w:t>
      </w:r>
      <w:r w:rsidRPr="00731721">
        <w:rPr>
          <w:sz w:val="24"/>
          <w:szCs w:val="24"/>
        </w:rPr>
        <w:t>teinmann@uoguelph.ca</w:t>
      </w:r>
    </w:p>
    <w:p w14:paraId="52DF337C" w14:textId="46DD9E97" w:rsidR="00731721" w:rsidRPr="00731721" w:rsidRDefault="00731721" w:rsidP="00731721">
      <w:pPr>
        <w:rPr>
          <w:sz w:val="24"/>
          <w:szCs w:val="24"/>
        </w:rPr>
      </w:pPr>
      <w:r w:rsidRPr="00731721">
        <w:rPr>
          <w:b/>
          <w:bCs/>
          <w:sz w:val="24"/>
          <w:szCs w:val="24"/>
        </w:rPr>
        <w:t xml:space="preserve">Office: </w:t>
      </w:r>
      <w:r>
        <w:rPr>
          <w:sz w:val="24"/>
          <w:szCs w:val="24"/>
        </w:rPr>
        <w:t>T</w:t>
      </w:r>
      <w:r w:rsidR="00C65385">
        <w:rPr>
          <w:sz w:val="24"/>
          <w:szCs w:val="24"/>
        </w:rPr>
        <w:t>BA</w:t>
      </w:r>
    </w:p>
    <w:p w14:paraId="57C6FA01" w14:textId="3F19E5CA" w:rsidR="00731721" w:rsidRDefault="00731721" w:rsidP="00731721">
      <w:pPr>
        <w:rPr>
          <w:sz w:val="24"/>
          <w:szCs w:val="24"/>
        </w:rPr>
      </w:pPr>
      <w:r w:rsidRPr="00731721">
        <w:rPr>
          <w:b/>
          <w:bCs/>
          <w:sz w:val="24"/>
          <w:szCs w:val="24"/>
        </w:rPr>
        <w:t xml:space="preserve">Office Hours: </w:t>
      </w:r>
      <w:r w:rsidRPr="00731721">
        <w:rPr>
          <w:sz w:val="24"/>
          <w:szCs w:val="24"/>
        </w:rPr>
        <w:t xml:space="preserve">TBA </w:t>
      </w:r>
    </w:p>
    <w:p w14:paraId="59A96AC2" w14:textId="613B9242" w:rsidR="000314AA" w:rsidRPr="000314AA" w:rsidRDefault="000314AA" w:rsidP="00731721">
      <w:pPr>
        <w:rPr>
          <w:sz w:val="24"/>
          <w:szCs w:val="24"/>
        </w:rPr>
      </w:pPr>
      <w:r w:rsidRPr="00E6580E">
        <w:rPr>
          <w:b/>
          <w:bCs/>
          <w:sz w:val="24"/>
          <w:szCs w:val="24"/>
        </w:rPr>
        <w:t xml:space="preserve">Time and Location: </w:t>
      </w:r>
      <w:r>
        <w:rPr>
          <w:sz w:val="24"/>
          <w:szCs w:val="24"/>
        </w:rPr>
        <w:t xml:space="preserve">Monday, Wednesday and Friday 9:30 to 10:20 </w:t>
      </w:r>
      <w:r w:rsidR="00C65385">
        <w:rPr>
          <w:sz w:val="24"/>
          <w:szCs w:val="24"/>
        </w:rPr>
        <w:t>THRN 1200</w:t>
      </w:r>
      <w:r>
        <w:rPr>
          <w:sz w:val="24"/>
          <w:szCs w:val="24"/>
        </w:rPr>
        <w:t xml:space="preserve"> </w:t>
      </w:r>
    </w:p>
    <w:p w14:paraId="61B95902" w14:textId="77777777" w:rsidR="00731721" w:rsidRPr="00731721" w:rsidRDefault="00731721" w:rsidP="00731721">
      <w:pPr>
        <w:rPr>
          <w:b/>
          <w:bCs/>
          <w:sz w:val="24"/>
          <w:szCs w:val="24"/>
        </w:rPr>
      </w:pPr>
    </w:p>
    <w:p w14:paraId="1E989857" w14:textId="77777777" w:rsidR="00731721" w:rsidRPr="00731721" w:rsidRDefault="00731721" w:rsidP="00731721">
      <w:pPr>
        <w:rPr>
          <w:b/>
          <w:bCs/>
          <w:sz w:val="24"/>
          <w:szCs w:val="24"/>
        </w:rPr>
      </w:pPr>
      <w:r w:rsidRPr="00731721">
        <w:rPr>
          <w:b/>
          <w:bCs/>
          <w:sz w:val="24"/>
          <w:szCs w:val="24"/>
        </w:rPr>
        <w:t>Course Prerequisites: ANTH 1150, SOC 1100, or SOC 1500</w:t>
      </w:r>
    </w:p>
    <w:p w14:paraId="5F1909AF" w14:textId="77777777" w:rsidR="00731721" w:rsidRPr="00731721" w:rsidRDefault="00731721" w:rsidP="00731721">
      <w:pPr>
        <w:rPr>
          <w:sz w:val="24"/>
          <w:szCs w:val="24"/>
        </w:rPr>
      </w:pPr>
    </w:p>
    <w:p w14:paraId="5E9574BC" w14:textId="77777777" w:rsidR="00731721" w:rsidRPr="00731721" w:rsidRDefault="00731721" w:rsidP="00731721">
      <w:pPr>
        <w:rPr>
          <w:b/>
          <w:bCs/>
          <w:sz w:val="24"/>
          <w:szCs w:val="24"/>
        </w:rPr>
      </w:pPr>
      <w:r w:rsidRPr="00731721">
        <w:rPr>
          <w:b/>
          <w:bCs/>
          <w:sz w:val="24"/>
          <w:szCs w:val="24"/>
        </w:rPr>
        <w:t>Learning Objectives:</w:t>
      </w:r>
    </w:p>
    <w:p w14:paraId="26AC3B4C" w14:textId="77777777" w:rsidR="00731721" w:rsidRPr="00731721" w:rsidRDefault="00731721" w:rsidP="00731721">
      <w:pPr>
        <w:rPr>
          <w:bCs/>
          <w:sz w:val="24"/>
          <w:szCs w:val="24"/>
        </w:rPr>
      </w:pPr>
    </w:p>
    <w:p w14:paraId="386B94C6" w14:textId="77777777" w:rsidR="00731721" w:rsidRPr="00731721" w:rsidRDefault="00731721" w:rsidP="00731721">
      <w:pPr>
        <w:rPr>
          <w:bCs/>
          <w:sz w:val="24"/>
          <w:szCs w:val="24"/>
        </w:rPr>
      </w:pPr>
      <w:r w:rsidRPr="00731721">
        <w:rPr>
          <w:bCs/>
          <w:sz w:val="24"/>
          <w:szCs w:val="24"/>
        </w:rPr>
        <w:t>By the end of this course, students should be able to:</w:t>
      </w:r>
    </w:p>
    <w:p w14:paraId="12373252" w14:textId="77777777" w:rsidR="00731721" w:rsidRPr="00731721" w:rsidRDefault="00731721" w:rsidP="00731721">
      <w:pPr>
        <w:rPr>
          <w:bCs/>
          <w:sz w:val="24"/>
          <w:szCs w:val="24"/>
        </w:rPr>
      </w:pPr>
    </w:p>
    <w:p w14:paraId="21E7A449" w14:textId="3617CABC" w:rsidR="00346FD4" w:rsidRPr="0090567C" w:rsidRDefault="00731721" w:rsidP="0090567C">
      <w:pPr>
        <w:pStyle w:val="ListParagraph"/>
        <w:numPr>
          <w:ilvl w:val="0"/>
          <w:numId w:val="3"/>
        </w:numPr>
        <w:rPr>
          <w:bCs/>
          <w:sz w:val="24"/>
          <w:szCs w:val="24"/>
        </w:rPr>
      </w:pPr>
      <w:r w:rsidRPr="00731721">
        <w:rPr>
          <w:bCs/>
          <w:sz w:val="24"/>
          <w:szCs w:val="24"/>
        </w:rPr>
        <w:t>Analyze and evaluate qualitative and quantitative research in sociology and anthropology, and the social sciences generally.</w:t>
      </w:r>
    </w:p>
    <w:p w14:paraId="63F484FB" w14:textId="77777777" w:rsidR="00731721" w:rsidRPr="00731721" w:rsidRDefault="00731721" w:rsidP="004B2411">
      <w:pPr>
        <w:pStyle w:val="ListParagraph"/>
        <w:numPr>
          <w:ilvl w:val="0"/>
          <w:numId w:val="3"/>
        </w:numPr>
        <w:rPr>
          <w:bCs/>
          <w:sz w:val="24"/>
          <w:szCs w:val="24"/>
        </w:rPr>
      </w:pPr>
      <w:r w:rsidRPr="00731721">
        <w:rPr>
          <w:bCs/>
          <w:sz w:val="24"/>
          <w:szCs w:val="24"/>
        </w:rPr>
        <w:t>Apply appropriate research methodologies to address contemporary, historical, social and global issues.</w:t>
      </w:r>
    </w:p>
    <w:p w14:paraId="78961EAA" w14:textId="77777777" w:rsidR="00731721" w:rsidRPr="00731721" w:rsidRDefault="00731721" w:rsidP="004B2411">
      <w:pPr>
        <w:pStyle w:val="ListParagraph"/>
        <w:numPr>
          <w:ilvl w:val="0"/>
          <w:numId w:val="3"/>
        </w:numPr>
        <w:rPr>
          <w:bCs/>
          <w:sz w:val="24"/>
          <w:szCs w:val="24"/>
        </w:rPr>
      </w:pPr>
      <w:r w:rsidRPr="00731721">
        <w:rPr>
          <w:bCs/>
          <w:sz w:val="24"/>
          <w:szCs w:val="24"/>
        </w:rPr>
        <w:t>Develop and practice intellectual curiosity, analytic, problem-solving, decision-making and listening skills.</w:t>
      </w:r>
    </w:p>
    <w:p w14:paraId="5510D79C" w14:textId="77777777" w:rsidR="00731721" w:rsidRDefault="00731721" w:rsidP="00731721">
      <w:pPr>
        <w:rPr>
          <w:bCs/>
          <w:sz w:val="24"/>
          <w:szCs w:val="24"/>
        </w:rPr>
      </w:pPr>
    </w:p>
    <w:p w14:paraId="119298A3" w14:textId="488E8A42" w:rsidR="00731721" w:rsidRPr="00731721" w:rsidRDefault="00731721" w:rsidP="00731721">
      <w:pPr>
        <w:rPr>
          <w:bCs/>
          <w:sz w:val="24"/>
          <w:szCs w:val="24"/>
        </w:rPr>
      </w:pPr>
      <w:r w:rsidRPr="00731721">
        <w:rPr>
          <w:bCs/>
          <w:sz w:val="24"/>
          <w:szCs w:val="24"/>
        </w:rPr>
        <w:t>This course will also provide students with an overview of research methodology</w:t>
      </w:r>
      <w:r w:rsidR="00D674F4">
        <w:rPr>
          <w:bCs/>
          <w:sz w:val="24"/>
          <w:szCs w:val="24"/>
        </w:rPr>
        <w:t xml:space="preserve">, debates within the field of </w:t>
      </w:r>
      <w:r w:rsidR="00022BEC">
        <w:rPr>
          <w:bCs/>
          <w:sz w:val="24"/>
          <w:szCs w:val="24"/>
        </w:rPr>
        <w:t xml:space="preserve">sociological </w:t>
      </w:r>
      <w:r w:rsidR="00D674F4">
        <w:rPr>
          <w:bCs/>
          <w:sz w:val="24"/>
          <w:szCs w:val="24"/>
        </w:rPr>
        <w:t xml:space="preserve">research </w:t>
      </w:r>
      <w:r w:rsidR="00022BEC">
        <w:rPr>
          <w:bCs/>
          <w:sz w:val="24"/>
          <w:szCs w:val="24"/>
        </w:rPr>
        <w:t>methods</w:t>
      </w:r>
      <w:r w:rsidR="00D674F4">
        <w:rPr>
          <w:bCs/>
          <w:sz w:val="24"/>
          <w:szCs w:val="24"/>
        </w:rPr>
        <w:t>,</w:t>
      </w:r>
      <w:r w:rsidRPr="00731721">
        <w:rPr>
          <w:bCs/>
          <w:sz w:val="24"/>
          <w:szCs w:val="24"/>
        </w:rPr>
        <w:t xml:space="preserve"> and the process of conducting research in the social sciences. Thus, by the end of the course, students are expected to demonstrate an understanding of social research, both qualitative and quantitative. Students will </w:t>
      </w:r>
      <w:r w:rsidR="008944A2">
        <w:rPr>
          <w:bCs/>
          <w:sz w:val="24"/>
          <w:szCs w:val="24"/>
        </w:rPr>
        <w:t>engage with a</w:t>
      </w:r>
      <w:r w:rsidRPr="00731721">
        <w:rPr>
          <w:bCs/>
          <w:sz w:val="24"/>
          <w:szCs w:val="24"/>
        </w:rPr>
        <w:t xml:space="preserve"> variety of topics relating to research methods including </w:t>
      </w:r>
      <w:r w:rsidR="000D4B48" w:rsidRPr="00731721">
        <w:rPr>
          <w:bCs/>
          <w:sz w:val="24"/>
          <w:szCs w:val="24"/>
        </w:rPr>
        <w:t>ethical issues in social research</w:t>
      </w:r>
      <w:r w:rsidR="000D4B48">
        <w:rPr>
          <w:bCs/>
          <w:sz w:val="24"/>
          <w:szCs w:val="24"/>
        </w:rPr>
        <w:t xml:space="preserve">, </w:t>
      </w:r>
      <w:r w:rsidRPr="00731721">
        <w:rPr>
          <w:bCs/>
          <w:sz w:val="24"/>
          <w:szCs w:val="24"/>
        </w:rPr>
        <w:t xml:space="preserve">qualitative interviews, field research (also known as participant observation), experimental designs, survey research, qualitative and quantitative sampling, measures of central tendency and dispersion, hypothesis testing, and inferential statistics. </w:t>
      </w:r>
    </w:p>
    <w:p w14:paraId="3FF66A99" w14:textId="77777777" w:rsidR="00731721" w:rsidRPr="00731721" w:rsidRDefault="00731721" w:rsidP="00731721">
      <w:pPr>
        <w:rPr>
          <w:bCs/>
          <w:sz w:val="24"/>
          <w:szCs w:val="24"/>
        </w:rPr>
      </w:pPr>
    </w:p>
    <w:p w14:paraId="7415F8F6" w14:textId="5B710964" w:rsidR="00731721" w:rsidRDefault="00731721" w:rsidP="00731721">
      <w:pPr>
        <w:rPr>
          <w:bCs/>
          <w:sz w:val="24"/>
          <w:szCs w:val="24"/>
        </w:rPr>
      </w:pPr>
      <w:r w:rsidRPr="00731721">
        <w:rPr>
          <w:bCs/>
          <w:sz w:val="24"/>
          <w:szCs w:val="24"/>
        </w:rPr>
        <w:t xml:space="preserve">Students in SOAN 2120 will gain practical experience conducting social research. The research </w:t>
      </w:r>
      <w:r w:rsidR="00D535F8">
        <w:rPr>
          <w:bCs/>
          <w:sz w:val="24"/>
          <w:szCs w:val="24"/>
        </w:rPr>
        <w:t>assignments</w:t>
      </w:r>
      <w:r w:rsidRPr="00731721">
        <w:rPr>
          <w:bCs/>
          <w:sz w:val="24"/>
          <w:szCs w:val="24"/>
        </w:rPr>
        <w:t xml:space="preserve"> provide an opportunity for students to put into practice the writing and research related skills they learned in the course. </w:t>
      </w:r>
    </w:p>
    <w:p w14:paraId="7AA00169" w14:textId="77777777" w:rsidR="004B2411" w:rsidRDefault="004B2411" w:rsidP="00731721">
      <w:pPr>
        <w:rPr>
          <w:bCs/>
          <w:sz w:val="24"/>
          <w:szCs w:val="24"/>
        </w:rPr>
      </w:pPr>
    </w:p>
    <w:p w14:paraId="0727850B" w14:textId="40BD0D15" w:rsidR="00731721" w:rsidRDefault="00731721" w:rsidP="004B2411">
      <w:pPr>
        <w:pStyle w:val="ListParagraph"/>
        <w:numPr>
          <w:ilvl w:val="0"/>
          <w:numId w:val="2"/>
        </w:numPr>
        <w:rPr>
          <w:bCs/>
          <w:sz w:val="24"/>
          <w:szCs w:val="24"/>
        </w:rPr>
      </w:pPr>
      <w:r w:rsidRPr="004B2411">
        <w:rPr>
          <w:bCs/>
          <w:sz w:val="24"/>
          <w:szCs w:val="24"/>
        </w:rPr>
        <w:t xml:space="preserve">For the first </w:t>
      </w:r>
      <w:r w:rsidR="00D535F8">
        <w:rPr>
          <w:bCs/>
          <w:sz w:val="24"/>
          <w:szCs w:val="24"/>
        </w:rPr>
        <w:t>assignment</w:t>
      </w:r>
      <w:r w:rsidRPr="004B2411">
        <w:rPr>
          <w:bCs/>
          <w:sz w:val="24"/>
          <w:szCs w:val="24"/>
        </w:rPr>
        <w:t xml:space="preserve">, students will </w:t>
      </w:r>
      <w:r w:rsidR="00D535F8">
        <w:rPr>
          <w:bCs/>
          <w:sz w:val="24"/>
          <w:szCs w:val="24"/>
        </w:rPr>
        <w:t>utilize qualitative data analysis</w:t>
      </w:r>
      <w:r w:rsidRPr="004B2411">
        <w:rPr>
          <w:bCs/>
          <w:sz w:val="24"/>
          <w:szCs w:val="24"/>
        </w:rPr>
        <w:t xml:space="preserve"> software </w:t>
      </w:r>
      <w:r w:rsidR="00D535F8">
        <w:rPr>
          <w:bCs/>
          <w:sz w:val="24"/>
          <w:szCs w:val="24"/>
        </w:rPr>
        <w:t>to help</w:t>
      </w:r>
      <w:r w:rsidRPr="004B2411">
        <w:rPr>
          <w:bCs/>
          <w:sz w:val="24"/>
          <w:szCs w:val="24"/>
        </w:rPr>
        <w:t xml:space="preserve"> organize and manage </w:t>
      </w:r>
      <w:r w:rsidR="00804613">
        <w:rPr>
          <w:bCs/>
          <w:sz w:val="24"/>
          <w:szCs w:val="24"/>
        </w:rPr>
        <w:t xml:space="preserve">a selection of </w:t>
      </w:r>
      <w:r w:rsidRPr="004B2411">
        <w:rPr>
          <w:bCs/>
          <w:sz w:val="24"/>
          <w:szCs w:val="24"/>
        </w:rPr>
        <w:t xml:space="preserve">qualitative data. </w:t>
      </w:r>
    </w:p>
    <w:p w14:paraId="138A7465" w14:textId="641AB5F4" w:rsidR="00D535F8" w:rsidRPr="004B2411" w:rsidRDefault="00D535F8" w:rsidP="004B2411">
      <w:pPr>
        <w:pStyle w:val="ListParagraph"/>
        <w:numPr>
          <w:ilvl w:val="0"/>
          <w:numId w:val="2"/>
        </w:numPr>
        <w:rPr>
          <w:bCs/>
          <w:sz w:val="24"/>
          <w:szCs w:val="24"/>
        </w:rPr>
      </w:pPr>
      <w:r>
        <w:rPr>
          <w:bCs/>
          <w:sz w:val="24"/>
          <w:szCs w:val="24"/>
        </w:rPr>
        <w:t xml:space="preserve">The second assignment </w:t>
      </w:r>
      <w:r w:rsidR="007F6A9D">
        <w:rPr>
          <w:bCs/>
          <w:sz w:val="24"/>
          <w:szCs w:val="24"/>
        </w:rPr>
        <w:t>is an extension of the first</w:t>
      </w:r>
      <w:r w:rsidR="0012204D">
        <w:rPr>
          <w:bCs/>
          <w:sz w:val="24"/>
          <w:szCs w:val="24"/>
        </w:rPr>
        <w:t xml:space="preserve">. Students will utilize </w:t>
      </w:r>
      <w:r w:rsidR="001005B4">
        <w:rPr>
          <w:bCs/>
          <w:sz w:val="24"/>
          <w:szCs w:val="24"/>
        </w:rPr>
        <w:t>the data collected in the first assignment</w:t>
      </w:r>
      <w:r w:rsidR="0012204D">
        <w:rPr>
          <w:bCs/>
          <w:sz w:val="24"/>
          <w:szCs w:val="24"/>
        </w:rPr>
        <w:t xml:space="preserve"> to </w:t>
      </w:r>
      <w:r w:rsidR="0012204D" w:rsidRPr="004B2411">
        <w:rPr>
          <w:bCs/>
          <w:sz w:val="24"/>
          <w:szCs w:val="24"/>
        </w:rPr>
        <w:t>write an effective literature review</w:t>
      </w:r>
      <w:r w:rsidR="0012204D">
        <w:rPr>
          <w:bCs/>
          <w:sz w:val="24"/>
          <w:szCs w:val="24"/>
        </w:rPr>
        <w:t xml:space="preserve">. </w:t>
      </w:r>
    </w:p>
    <w:p w14:paraId="0286B8B8" w14:textId="0183B90E" w:rsidR="00731721" w:rsidRDefault="00731721" w:rsidP="000D4B48">
      <w:pPr>
        <w:pStyle w:val="ListParagraph"/>
        <w:numPr>
          <w:ilvl w:val="0"/>
          <w:numId w:val="2"/>
        </w:numPr>
        <w:rPr>
          <w:bCs/>
          <w:sz w:val="24"/>
          <w:szCs w:val="24"/>
        </w:rPr>
      </w:pPr>
      <w:r w:rsidRPr="004B2411">
        <w:rPr>
          <w:bCs/>
          <w:sz w:val="24"/>
          <w:szCs w:val="24"/>
        </w:rPr>
        <w:t xml:space="preserve">For the </w:t>
      </w:r>
      <w:r w:rsidR="0012204D">
        <w:rPr>
          <w:bCs/>
          <w:sz w:val="24"/>
          <w:szCs w:val="24"/>
        </w:rPr>
        <w:t>final</w:t>
      </w:r>
      <w:r w:rsidRPr="004B2411">
        <w:rPr>
          <w:bCs/>
          <w:sz w:val="24"/>
          <w:szCs w:val="24"/>
        </w:rPr>
        <w:t xml:space="preserve"> </w:t>
      </w:r>
      <w:r w:rsidR="0012204D">
        <w:rPr>
          <w:bCs/>
          <w:sz w:val="24"/>
          <w:szCs w:val="24"/>
        </w:rPr>
        <w:t>assignment</w:t>
      </w:r>
      <w:r w:rsidRPr="004B2411">
        <w:rPr>
          <w:bCs/>
          <w:sz w:val="24"/>
          <w:szCs w:val="24"/>
        </w:rPr>
        <w:t>, students will create a journal article style report consisting of an abstract, literature review</w:t>
      </w:r>
      <w:r w:rsidR="0012204D">
        <w:rPr>
          <w:bCs/>
          <w:sz w:val="24"/>
          <w:szCs w:val="24"/>
        </w:rPr>
        <w:t xml:space="preserve"> (</w:t>
      </w:r>
      <w:r w:rsidR="0019033E">
        <w:rPr>
          <w:bCs/>
          <w:sz w:val="24"/>
          <w:szCs w:val="24"/>
        </w:rPr>
        <w:t>using a</w:t>
      </w:r>
      <w:r w:rsidR="008614E0">
        <w:rPr>
          <w:bCs/>
          <w:sz w:val="24"/>
          <w:szCs w:val="24"/>
        </w:rPr>
        <w:t xml:space="preserve"> revised version</w:t>
      </w:r>
      <w:r w:rsidR="005D7D36">
        <w:rPr>
          <w:bCs/>
          <w:sz w:val="24"/>
          <w:szCs w:val="24"/>
        </w:rPr>
        <w:t xml:space="preserve"> </w:t>
      </w:r>
      <w:r w:rsidR="008614E0">
        <w:rPr>
          <w:bCs/>
          <w:sz w:val="24"/>
          <w:szCs w:val="24"/>
        </w:rPr>
        <w:t>of their</w:t>
      </w:r>
      <w:r w:rsidR="0019033E">
        <w:rPr>
          <w:bCs/>
          <w:sz w:val="24"/>
          <w:szCs w:val="24"/>
        </w:rPr>
        <w:t xml:space="preserve"> </w:t>
      </w:r>
      <w:r w:rsidR="005D7D36">
        <w:rPr>
          <w:bCs/>
          <w:sz w:val="24"/>
          <w:szCs w:val="24"/>
        </w:rPr>
        <w:t>second assignment)</w:t>
      </w:r>
      <w:r w:rsidRPr="004B2411">
        <w:rPr>
          <w:bCs/>
          <w:sz w:val="24"/>
          <w:szCs w:val="24"/>
        </w:rPr>
        <w:t xml:space="preserve">, methods section, results section, conclusion, and bibliography.  </w:t>
      </w:r>
    </w:p>
    <w:p w14:paraId="355F11E6" w14:textId="77777777" w:rsidR="000D4B48" w:rsidRPr="000D4B48" w:rsidRDefault="000D4B48" w:rsidP="000D4B48">
      <w:pPr>
        <w:rPr>
          <w:bCs/>
          <w:sz w:val="24"/>
          <w:szCs w:val="24"/>
        </w:rPr>
      </w:pPr>
    </w:p>
    <w:p w14:paraId="05691F86" w14:textId="515391B0" w:rsidR="00731721" w:rsidRPr="00731721" w:rsidRDefault="00731721" w:rsidP="00731721">
      <w:pPr>
        <w:rPr>
          <w:b/>
          <w:bCs/>
          <w:color w:val="000000"/>
          <w:sz w:val="24"/>
          <w:szCs w:val="24"/>
        </w:rPr>
      </w:pPr>
      <w:r w:rsidRPr="00731721">
        <w:rPr>
          <w:b/>
          <w:bCs/>
          <w:color w:val="000000"/>
          <w:sz w:val="24"/>
          <w:szCs w:val="24"/>
        </w:rPr>
        <w:lastRenderedPageBreak/>
        <w:t xml:space="preserve">Please note: Due to the complex nature of the </w:t>
      </w:r>
      <w:r w:rsidR="00D31AE7">
        <w:rPr>
          <w:b/>
          <w:bCs/>
          <w:color w:val="000000"/>
          <w:sz w:val="24"/>
          <w:szCs w:val="24"/>
        </w:rPr>
        <w:t xml:space="preserve">second </w:t>
      </w:r>
      <w:r w:rsidRPr="00731721">
        <w:rPr>
          <w:b/>
          <w:bCs/>
          <w:color w:val="000000"/>
          <w:sz w:val="24"/>
          <w:szCs w:val="24"/>
        </w:rPr>
        <w:t xml:space="preserve">research project, this class is not recommended for students in first year. Attending class is extremely important, almost vital, for understanding how to complete </w:t>
      </w:r>
      <w:r w:rsidR="00D31AE7">
        <w:rPr>
          <w:b/>
          <w:bCs/>
          <w:color w:val="000000"/>
          <w:sz w:val="24"/>
          <w:szCs w:val="24"/>
        </w:rPr>
        <w:t>both</w:t>
      </w:r>
      <w:r w:rsidRPr="00731721">
        <w:rPr>
          <w:b/>
          <w:bCs/>
          <w:color w:val="000000"/>
          <w:sz w:val="24"/>
          <w:szCs w:val="24"/>
        </w:rPr>
        <w:t xml:space="preserve"> research project</w:t>
      </w:r>
      <w:r w:rsidR="00D31AE7">
        <w:rPr>
          <w:b/>
          <w:bCs/>
          <w:color w:val="000000"/>
          <w:sz w:val="24"/>
          <w:szCs w:val="24"/>
        </w:rPr>
        <w:t xml:space="preserve">s. While we </w:t>
      </w:r>
      <w:r w:rsidRPr="00731721">
        <w:rPr>
          <w:b/>
          <w:bCs/>
          <w:color w:val="000000"/>
          <w:sz w:val="24"/>
          <w:szCs w:val="24"/>
        </w:rPr>
        <w:t>aim to assist everyone in SOAN 2120 as much as possible</w:t>
      </w:r>
      <w:r w:rsidR="00D31AE7">
        <w:rPr>
          <w:b/>
          <w:bCs/>
          <w:color w:val="000000"/>
          <w:sz w:val="24"/>
          <w:szCs w:val="24"/>
        </w:rPr>
        <w:t>, PLEASE</w:t>
      </w:r>
      <w:r w:rsidRPr="00731721">
        <w:rPr>
          <w:b/>
          <w:bCs/>
          <w:color w:val="000000"/>
          <w:sz w:val="24"/>
          <w:szCs w:val="24"/>
        </w:rPr>
        <w:t xml:space="preserve"> do your best to attend all classes. </w:t>
      </w:r>
    </w:p>
    <w:p w14:paraId="2CEAFF65" w14:textId="77777777" w:rsidR="00731721" w:rsidRPr="00731721" w:rsidRDefault="00731721" w:rsidP="00731721">
      <w:pPr>
        <w:rPr>
          <w:bCs/>
          <w:sz w:val="24"/>
          <w:szCs w:val="24"/>
        </w:rPr>
      </w:pPr>
    </w:p>
    <w:p w14:paraId="4E549A80" w14:textId="77777777" w:rsidR="00731721" w:rsidRPr="00731721" w:rsidRDefault="00731721" w:rsidP="00731721">
      <w:pPr>
        <w:rPr>
          <w:b/>
          <w:bCs/>
          <w:sz w:val="24"/>
          <w:szCs w:val="24"/>
        </w:rPr>
      </w:pPr>
      <w:r w:rsidRPr="00731721">
        <w:rPr>
          <w:bCs/>
          <w:sz w:val="24"/>
          <w:szCs w:val="24"/>
        </w:rPr>
        <w:t>The evaluation for this course is as follows</w:t>
      </w:r>
      <w:r w:rsidRPr="00731721">
        <w:rPr>
          <w:b/>
          <w:bCs/>
          <w:sz w:val="24"/>
          <w:szCs w:val="24"/>
        </w:rPr>
        <w:t>:</w:t>
      </w:r>
    </w:p>
    <w:p w14:paraId="1EB802C5" w14:textId="77777777" w:rsidR="00731721" w:rsidRPr="00731721" w:rsidRDefault="00731721" w:rsidP="00731721">
      <w:pPr>
        <w:rPr>
          <w:b/>
          <w:bCs/>
          <w:sz w:val="24"/>
          <w:szCs w:val="24"/>
        </w:rPr>
      </w:pPr>
    </w:p>
    <w:p w14:paraId="144F0EB2" w14:textId="53C7C946" w:rsidR="00731721" w:rsidRPr="00731721" w:rsidRDefault="00731721" w:rsidP="00731721">
      <w:pPr>
        <w:rPr>
          <w:bCs/>
          <w:sz w:val="24"/>
          <w:szCs w:val="24"/>
        </w:rPr>
      </w:pPr>
      <w:r w:rsidRPr="00731721">
        <w:rPr>
          <w:bCs/>
          <w:sz w:val="24"/>
          <w:szCs w:val="24"/>
        </w:rPr>
        <w:t xml:space="preserve">Midterm </w:t>
      </w:r>
      <w:r w:rsidR="000D4B48">
        <w:rPr>
          <w:bCs/>
          <w:sz w:val="24"/>
          <w:szCs w:val="24"/>
        </w:rPr>
        <w:t>T</w:t>
      </w:r>
      <w:r w:rsidRPr="00731721">
        <w:rPr>
          <w:bCs/>
          <w:sz w:val="24"/>
          <w:szCs w:val="24"/>
        </w:rPr>
        <w:t xml:space="preserve">est #1: </w:t>
      </w:r>
      <w:r w:rsidR="00FD4A9D">
        <w:rPr>
          <w:bCs/>
          <w:sz w:val="24"/>
          <w:szCs w:val="24"/>
        </w:rPr>
        <w:t>15</w:t>
      </w:r>
      <w:r w:rsidRPr="00731721">
        <w:rPr>
          <w:bCs/>
          <w:sz w:val="24"/>
          <w:szCs w:val="24"/>
        </w:rPr>
        <w:t>%</w:t>
      </w:r>
    </w:p>
    <w:p w14:paraId="73B07FA0" w14:textId="27C0749C" w:rsidR="00584603" w:rsidRDefault="00731721" w:rsidP="00731721">
      <w:pPr>
        <w:jc w:val="both"/>
        <w:rPr>
          <w:sz w:val="24"/>
          <w:szCs w:val="24"/>
        </w:rPr>
      </w:pPr>
      <w:r w:rsidRPr="00731721">
        <w:rPr>
          <w:sz w:val="24"/>
          <w:szCs w:val="24"/>
        </w:rPr>
        <w:t xml:space="preserve">Midterm </w:t>
      </w:r>
      <w:r w:rsidR="000D4B48">
        <w:rPr>
          <w:sz w:val="24"/>
          <w:szCs w:val="24"/>
        </w:rPr>
        <w:t>T</w:t>
      </w:r>
      <w:r w:rsidRPr="00731721">
        <w:rPr>
          <w:sz w:val="24"/>
          <w:szCs w:val="24"/>
        </w:rPr>
        <w:t xml:space="preserve">est #2: </w:t>
      </w:r>
      <w:r w:rsidR="00FD4A9D">
        <w:rPr>
          <w:sz w:val="24"/>
          <w:szCs w:val="24"/>
        </w:rPr>
        <w:t>15</w:t>
      </w:r>
      <w:r w:rsidRPr="00731721">
        <w:rPr>
          <w:sz w:val="24"/>
          <w:szCs w:val="24"/>
        </w:rPr>
        <w:t>%</w:t>
      </w:r>
    </w:p>
    <w:p w14:paraId="7A876734" w14:textId="05302035" w:rsidR="00584603" w:rsidRDefault="00584603" w:rsidP="00731721">
      <w:pPr>
        <w:jc w:val="both"/>
        <w:rPr>
          <w:sz w:val="24"/>
          <w:szCs w:val="24"/>
        </w:rPr>
      </w:pPr>
      <w:r>
        <w:rPr>
          <w:sz w:val="24"/>
          <w:szCs w:val="24"/>
        </w:rPr>
        <w:t xml:space="preserve">Research </w:t>
      </w:r>
      <w:r w:rsidR="002E62F9">
        <w:rPr>
          <w:sz w:val="24"/>
          <w:szCs w:val="24"/>
        </w:rPr>
        <w:t>Assignment</w:t>
      </w:r>
      <w:r>
        <w:rPr>
          <w:sz w:val="24"/>
          <w:szCs w:val="24"/>
        </w:rPr>
        <w:t xml:space="preserve"> #1: </w:t>
      </w:r>
      <w:r w:rsidR="00DF6714">
        <w:rPr>
          <w:sz w:val="24"/>
          <w:szCs w:val="24"/>
        </w:rPr>
        <w:t>10</w:t>
      </w:r>
      <w:r>
        <w:rPr>
          <w:sz w:val="24"/>
          <w:szCs w:val="24"/>
        </w:rPr>
        <w:t>%</w:t>
      </w:r>
    </w:p>
    <w:p w14:paraId="23A6ACBD" w14:textId="055A9ED2" w:rsidR="002E62F9" w:rsidRPr="00731721" w:rsidRDefault="002E62F9" w:rsidP="00731721">
      <w:pPr>
        <w:jc w:val="both"/>
        <w:rPr>
          <w:sz w:val="24"/>
          <w:szCs w:val="24"/>
        </w:rPr>
      </w:pPr>
      <w:r>
        <w:rPr>
          <w:sz w:val="24"/>
          <w:szCs w:val="24"/>
        </w:rPr>
        <w:t>Research Assignment #2: 10%</w:t>
      </w:r>
    </w:p>
    <w:p w14:paraId="00A92DA4" w14:textId="5A23F116" w:rsidR="00731721" w:rsidRPr="00731721" w:rsidRDefault="00731721" w:rsidP="00731721">
      <w:pPr>
        <w:jc w:val="both"/>
        <w:rPr>
          <w:sz w:val="24"/>
          <w:szCs w:val="24"/>
        </w:rPr>
      </w:pPr>
      <w:r w:rsidRPr="00731721">
        <w:rPr>
          <w:sz w:val="24"/>
          <w:szCs w:val="24"/>
        </w:rPr>
        <w:t xml:space="preserve">Research </w:t>
      </w:r>
      <w:r w:rsidR="002E62F9">
        <w:rPr>
          <w:sz w:val="24"/>
          <w:szCs w:val="24"/>
        </w:rPr>
        <w:t>Assignment</w:t>
      </w:r>
      <w:r w:rsidR="00584603">
        <w:rPr>
          <w:sz w:val="24"/>
          <w:szCs w:val="24"/>
        </w:rPr>
        <w:t xml:space="preserve"> #</w:t>
      </w:r>
      <w:r w:rsidR="002E62F9">
        <w:rPr>
          <w:sz w:val="24"/>
          <w:szCs w:val="24"/>
        </w:rPr>
        <w:t>3</w:t>
      </w:r>
      <w:r w:rsidRPr="00731721">
        <w:rPr>
          <w:sz w:val="24"/>
          <w:szCs w:val="24"/>
        </w:rPr>
        <w:t xml:space="preserve">: </w:t>
      </w:r>
      <w:r w:rsidR="001D6295">
        <w:rPr>
          <w:sz w:val="24"/>
          <w:szCs w:val="24"/>
        </w:rPr>
        <w:t>25</w:t>
      </w:r>
      <w:r w:rsidRPr="00731721">
        <w:rPr>
          <w:sz w:val="24"/>
          <w:szCs w:val="24"/>
        </w:rPr>
        <w:t>%</w:t>
      </w:r>
    </w:p>
    <w:p w14:paraId="7CCF7AAA" w14:textId="1F2DB859" w:rsidR="00731721" w:rsidRPr="00731721" w:rsidRDefault="00731721" w:rsidP="00731721">
      <w:pPr>
        <w:jc w:val="both"/>
        <w:rPr>
          <w:sz w:val="24"/>
          <w:szCs w:val="24"/>
        </w:rPr>
      </w:pPr>
      <w:r w:rsidRPr="004B2411">
        <w:rPr>
          <w:sz w:val="24"/>
          <w:szCs w:val="24"/>
        </w:rPr>
        <w:t xml:space="preserve">Final exam: </w:t>
      </w:r>
      <w:r w:rsidR="001D6295">
        <w:rPr>
          <w:sz w:val="24"/>
          <w:szCs w:val="24"/>
        </w:rPr>
        <w:t>25</w:t>
      </w:r>
      <w:r w:rsidRPr="004B2411">
        <w:rPr>
          <w:sz w:val="24"/>
          <w:szCs w:val="24"/>
        </w:rPr>
        <w:t xml:space="preserve">% </w:t>
      </w:r>
    </w:p>
    <w:p w14:paraId="3EA1B8EE" w14:textId="77777777" w:rsidR="00731721" w:rsidRPr="00731721" w:rsidRDefault="00731721" w:rsidP="00731721">
      <w:pPr>
        <w:jc w:val="both"/>
        <w:rPr>
          <w:sz w:val="24"/>
          <w:szCs w:val="24"/>
        </w:rPr>
      </w:pPr>
    </w:p>
    <w:p w14:paraId="5D404EF6" w14:textId="76A862B4" w:rsidR="00731721" w:rsidRPr="00731721" w:rsidRDefault="00731721" w:rsidP="00731721">
      <w:pPr>
        <w:jc w:val="both"/>
        <w:rPr>
          <w:b/>
          <w:bCs/>
          <w:sz w:val="24"/>
          <w:szCs w:val="24"/>
        </w:rPr>
      </w:pPr>
      <w:r w:rsidRPr="00731721">
        <w:rPr>
          <w:b/>
          <w:bCs/>
          <w:sz w:val="24"/>
          <w:szCs w:val="24"/>
          <w:u w:val="single"/>
        </w:rPr>
        <w:t>Required</w:t>
      </w:r>
      <w:r w:rsidRPr="00731721">
        <w:rPr>
          <w:b/>
          <w:bCs/>
          <w:sz w:val="24"/>
          <w:szCs w:val="24"/>
        </w:rPr>
        <w:t xml:space="preserve"> Textbook</w:t>
      </w:r>
      <w:r w:rsidR="001D1F58">
        <w:rPr>
          <w:b/>
          <w:bCs/>
          <w:sz w:val="24"/>
          <w:szCs w:val="24"/>
        </w:rPr>
        <w:t>s</w:t>
      </w:r>
      <w:r w:rsidRPr="00731721">
        <w:rPr>
          <w:b/>
          <w:bCs/>
          <w:sz w:val="24"/>
          <w:szCs w:val="24"/>
        </w:rPr>
        <w:t>:</w:t>
      </w:r>
    </w:p>
    <w:p w14:paraId="07221EAB" w14:textId="42424208" w:rsidR="00731721" w:rsidRDefault="00731721" w:rsidP="00731721">
      <w:pPr>
        <w:jc w:val="both"/>
        <w:rPr>
          <w:sz w:val="24"/>
          <w:szCs w:val="24"/>
        </w:rPr>
      </w:pPr>
      <w:r w:rsidRPr="00731721">
        <w:rPr>
          <w:sz w:val="24"/>
          <w:szCs w:val="24"/>
        </w:rPr>
        <w:t>Neuman, Lawrence W</w:t>
      </w:r>
      <w:r>
        <w:rPr>
          <w:sz w:val="24"/>
          <w:szCs w:val="24"/>
        </w:rPr>
        <w:t xml:space="preserve">., </w:t>
      </w:r>
      <w:r w:rsidRPr="00731721">
        <w:rPr>
          <w:sz w:val="24"/>
          <w:szCs w:val="24"/>
        </w:rPr>
        <w:t>and Karen Robson</w:t>
      </w:r>
      <w:r>
        <w:rPr>
          <w:sz w:val="24"/>
          <w:szCs w:val="24"/>
        </w:rPr>
        <w:t>.</w:t>
      </w:r>
      <w:r w:rsidRPr="00731721">
        <w:rPr>
          <w:sz w:val="24"/>
          <w:szCs w:val="24"/>
        </w:rPr>
        <w:t xml:space="preserve"> 2018</w:t>
      </w:r>
      <w:r>
        <w:rPr>
          <w:sz w:val="24"/>
          <w:szCs w:val="24"/>
        </w:rPr>
        <w:t>.</w:t>
      </w:r>
      <w:r w:rsidRPr="00731721">
        <w:rPr>
          <w:i/>
          <w:iCs/>
          <w:sz w:val="24"/>
          <w:szCs w:val="24"/>
        </w:rPr>
        <w:t xml:space="preserve"> Basics of Social Research: Qualitative and Quantitative Approach</w:t>
      </w:r>
      <w:r w:rsidR="00135FC8">
        <w:rPr>
          <w:i/>
          <w:iCs/>
          <w:sz w:val="24"/>
          <w:szCs w:val="24"/>
        </w:rPr>
        <w:t xml:space="preserve">es. </w:t>
      </w:r>
      <w:r w:rsidR="00980677">
        <w:rPr>
          <w:sz w:val="24"/>
          <w:szCs w:val="24"/>
        </w:rPr>
        <w:t>Toronto,</w:t>
      </w:r>
      <w:r w:rsidR="008117CD">
        <w:rPr>
          <w:sz w:val="24"/>
          <w:szCs w:val="24"/>
        </w:rPr>
        <w:t xml:space="preserve"> Ontario: </w:t>
      </w:r>
      <w:r w:rsidRPr="00731721">
        <w:rPr>
          <w:sz w:val="24"/>
          <w:szCs w:val="24"/>
        </w:rPr>
        <w:t xml:space="preserve">Pearson </w:t>
      </w:r>
      <w:r w:rsidR="008117CD">
        <w:rPr>
          <w:sz w:val="24"/>
          <w:szCs w:val="24"/>
        </w:rPr>
        <w:t>Canada Inc.</w:t>
      </w:r>
      <w:r w:rsidR="00062AD2">
        <w:rPr>
          <w:sz w:val="24"/>
          <w:szCs w:val="24"/>
        </w:rPr>
        <w:t xml:space="preserve"> (E-book)</w:t>
      </w:r>
    </w:p>
    <w:p w14:paraId="2EF54127" w14:textId="11D13D67" w:rsidR="000D4B48" w:rsidRDefault="000D4B48" w:rsidP="00731721">
      <w:pPr>
        <w:jc w:val="both"/>
        <w:rPr>
          <w:sz w:val="24"/>
          <w:szCs w:val="24"/>
        </w:rPr>
      </w:pPr>
    </w:p>
    <w:p w14:paraId="42FF3DCB" w14:textId="29B29FC5" w:rsidR="00731721" w:rsidRDefault="001D1F58" w:rsidP="00731721">
      <w:pPr>
        <w:jc w:val="both"/>
        <w:rPr>
          <w:sz w:val="24"/>
          <w:szCs w:val="24"/>
        </w:rPr>
      </w:pPr>
      <w:proofErr w:type="spellStart"/>
      <w:r w:rsidRPr="001D1F58">
        <w:rPr>
          <w:sz w:val="24"/>
          <w:szCs w:val="24"/>
        </w:rPr>
        <w:t>Einmann</w:t>
      </w:r>
      <w:proofErr w:type="spellEnd"/>
      <w:r w:rsidRPr="001D1F58">
        <w:rPr>
          <w:sz w:val="24"/>
          <w:szCs w:val="24"/>
        </w:rPr>
        <w:t>, Trisha, Dylan Reynolds, David Walters, and Laura Wright</w:t>
      </w:r>
      <w:r w:rsidR="00FF0425">
        <w:rPr>
          <w:sz w:val="24"/>
          <w:szCs w:val="24"/>
        </w:rPr>
        <w:t>.</w:t>
      </w:r>
      <w:r w:rsidRPr="001D1F58">
        <w:rPr>
          <w:sz w:val="24"/>
          <w:szCs w:val="24"/>
        </w:rPr>
        <w:t xml:space="preserve"> 2020. </w:t>
      </w:r>
      <w:r w:rsidRPr="00FF0425">
        <w:rPr>
          <w:i/>
          <w:iCs/>
          <w:sz w:val="24"/>
          <w:szCs w:val="24"/>
        </w:rPr>
        <w:t>Data Analyses for Qualitative and Quantitative Research</w:t>
      </w:r>
      <w:r w:rsidRPr="001D1F58">
        <w:rPr>
          <w:sz w:val="24"/>
          <w:szCs w:val="24"/>
        </w:rPr>
        <w:t>. Pearson Education.</w:t>
      </w:r>
    </w:p>
    <w:p w14:paraId="00A3DA98" w14:textId="77777777" w:rsidR="001D1F58" w:rsidRPr="00731721" w:rsidRDefault="001D1F58" w:rsidP="00731721">
      <w:pPr>
        <w:jc w:val="both"/>
        <w:rPr>
          <w:sz w:val="24"/>
          <w:szCs w:val="24"/>
        </w:rPr>
      </w:pPr>
    </w:p>
    <w:p w14:paraId="54F26D03" w14:textId="77777777" w:rsidR="00731721" w:rsidRPr="00731721" w:rsidRDefault="00731721" w:rsidP="00731721">
      <w:pPr>
        <w:rPr>
          <w:b/>
          <w:sz w:val="24"/>
          <w:szCs w:val="24"/>
        </w:rPr>
      </w:pPr>
      <w:r w:rsidRPr="00731721">
        <w:rPr>
          <w:b/>
          <w:sz w:val="24"/>
          <w:szCs w:val="24"/>
        </w:rPr>
        <w:t>Course Software:</w:t>
      </w:r>
    </w:p>
    <w:p w14:paraId="734CE4E1" w14:textId="59209033" w:rsidR="00731721" w:rsidRPr="00731721" w:rsidRDefault="00731721" w:rsidP="00731721">
      <w:pPr>
        <w:rPr>
          <w:sz w:val="24"/>
          <w:szCs w:val="24"/>
        </w:rPr>
      </w:pPr>
      <w:r w:rsidRPr="00731721">
        <w:rPr>
          <w:sz w:val="24"/>
          <w:szCs w:val="24"/>
        </w:rPr>
        <w:t xml:space="preserve">The qualitative methods software that we will be explored in this class is NVivo. The statistical software package that we will be using is called SPSS (statistical package for the social sciences). The course software is available in the library (Windows only) and in the computing labs throughout the University of Guelph (e.g., Mack 028). All versions of the software used in this course are available to be downloaded through the university with a valid university email account at:  </w:t>
      </w:r>
      <w:hyperlink r:id="rId5" w:history="1">
        <w:r w:rsidRPr="00731721">
          <w:rPr>
            <w:rStyle w:val="Hyperlink"/>
            <w:sz w:val="24"/>
            <w:szCs w:val="24"/>
          </w:rPr>
          <w:t>https://guelph.onthehub.com/WebStore/Welcome.aspx</w:t>
        </w:r>
      </w:hyperlink>
      <w:r w:rsidRPr="00731721">
        <w:rPr>
          <w:sz w:val="24"/>
          <w:szCs w:val="24"/>
        </w:rPr>
        <w:t xml:space="preserve">  </w:t>
      </w:r>
    </w:p>
    <w:p w14:paraId="67F56EF1" w14:textId="21764B1D" w:rsidR="00731721" w:rsidRPr="00731721" w:rsidRDefault="00731721" w:rsidP="00731721">
      <w:pPr>
        <w:rPr>
          <w:sz w:val="24"/>
          <w:szCs w:val="24"/>
        </w:rPr>
      </w:pPr>
      <w:r w:rsidRPr="00731721">
        <w:rPr>
          <w:sz w:val="24"/>
          <w:szCs w:val="24"/>
        </w:rPr>
        <w:t>Instructions on how to download the software will also be provided on CourseLink.</w:t>
      </w:r>
    </w:p>
    <w:p w14:paraId="4DAE0045" w14:textId="77777777" w:rsidR="00731721" w:rsidRPr="00731721" w:rsidRDefault="00731721" w:rsidP="00731721">
      <w:pPr>
        <w:rPr>
          <w:sz w:val="24"/>
          <w:szCs w:val="24"/>
        </w:rPr>
      </w:pPr>
    </w:p>
    <w:sectPr w:rsidR="00731721" w:rsidRPr="00731721" w:rsidSect="004B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CCB"/>
    <w:multiLevelType w:val="hybridMultilevel"/>
    <w:tmpl w:val="F09A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136811"/>
    <w:multiLevelType w:val="hybridMultilevel"/>
    <w:tmpl w:val="49B4FB9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443117"/>
    <w:multiLevelType w:val="hybridMultilevel"/>
    <w:tmpl w:val="0FE632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21"/>
    <w:rsid w:val="00022BEC"/>
    <w:rsid w:val="000314AA"/>
    <w:rsid w:val="00062AD2"/>
    <w:rsid w:val="000D4B48"/>
    <w:rsid w:val="000D7306"/>
    <w:rsid w:val="000E3FEC"/>
    <w:rsid w:val="001005B4"/>
    <w:rsid w:val="0012204D"/>
    <w:rsid w:val="00135FC8"/>
    <w:rsid w:val="001774E4"/>
    <w:rsid w:val="0019033E"/>
    <w:rsid w:val="001D1F58"/>
    <w:rsid w:val="001D6295"/>
    <w:rsid w:val="002E62F9"/>
    <w:rsid w:val="00346FD4"/>
    <w:rsid w:val="0042507B"/>
    <w:rsid w:val="004B2411"/>
    <w:rsid w:val="004C1D86"/>
    <w:rsid w:val="004D3DAE"/>
    <w:rsid w:val="00552B88"/>
    <w:rsid w:val="00584603"/>
    <w:rsid w:val="005A0BAB"/>
    <w:rsid w:val="005D7D36"/>
    <w:rsid w:val="00644FD9"/>
    <w:rsid w:val="006A152E"/>
    <w:rsid w:val="00731721"/>
    <w:rsid w:val="007F6A9D"/>
    <w:rsid w:val="00804613"/>
    <w:rsid w:val="008117CD"/>
    <w:rsid w:val="008614E0"/>
    <w:rsid w:val="008944A2"/>
    <w:rsid w:val="0090567C"/>
    <w:rsid w:val="00980677"/>
    <w:rsid w:val="00C65385"/>
    <w:rsid w:val="00CF6D01"/>
    <w:rsid w:val="00D17662"/>
    <w:rsid w:val="00D31AE7"/>
    <w:rsid w:val="00D535F8"/>
    <w:rsid w:val="00D674F4"/>
    <w:rsid w:val="00DC7AE7"/>
    <w:rsid w:val="00DF6714"/>
    <w:rsid w:val="00EE33B2"/>
    <w:rsid w:val="00FD4A9D"/>
    <w:rsid w:val="00FF0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93DF"/>
  <w15:chartTrackingRefBased/>
  <w15:docId w15:val="{44813EAD-4620-4E43-9D8D-AF2119F7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72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31721"/>
    <w:pPr>
      <w:keepNext/>
      <w:spacing w:before="240" w:after="60"/>
      <w:outlineLvl w:val="0"/>
    </w:pPr>
    <w:rPr>
      <w:rFonts w:ascii="Cambria" w:hAnsi="Cambria"/>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721"/>
    <w:rPr>
      <w:rFonts w:ascii="Cambria" w:eastAsia="Times New Roman" w:hAnsi="Cambria" w:cs="Times New Roman"/>
      <w:bCs/>
      <w:kern w:val="32"/>
      <w:sz w:val="24"/>
      <w:szCs w:val="32"/>
      <w:lang w:val="en-US"/>
    </w:rPr>
  </w:style>
  <w:style w:type="character" w:styleId="Hyperlink">
    <w:name w:val="Hyperlink"/>
    <w:rsid w:val="00731721"/>
    <w:rPr>
      <w:color w:val="0000FF"/>
      <w:u w:val="single"/>
    </w:rPr>
  </w:style>
  <w:style w:type="character" w:customStyle="1" w:styleId="highlight">
    <w:name w:val="highlight"/>
    <w:basedOn w:val="DefaultParagraphFont"/>
    <w:rsid w:val="00731721"/>
  </w:style>
  <w:style w:type="paragraph" w:styleId="ListParagraph">
    <w:name w:val="List Paragraph"/>
    <w:basedOn w:val="Normal"/>
    <w:uiPriority w:val="34"/>
    <w:qFormat/>
    <w:rsid w:val="00731721"/>
    <w:pPr>
      <w:ind w:left="720"/>
      <w:contextualSpacing/>
    </w:pPr>
  </w:style>
  <w:style w:type="character" w:styleId="FollowedHyperlink">
    <w:name w:val="FollowedHyperlink"/>
    <w:basedOn w:val="DefaultParagraphFont"/>
    <w:uiPriority w:val="99"/>
    <w:semiHidden/>
    <w:unhideWhenUsed/>
    <w:rsid w:val="00731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elph.onthehub.com/WebStore/Welc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Einmann</dc:creator>
  <cp:keywords/>
  <dc:description/>
  <cp:lastModifiedBy>Emily Graham</cp:lastModifiedBy>
  <cp:revision>2</cp:revision>
  <dcterms:created xsi:type="dcterms:W3CDTF">2021-07-27T18:15:00Z</dcterms:created>
  <dcterms:modified xsi:type="dcterms:W3CDTF">2021-07-27T18:15:00Z</dcterms:modified>
</cp:coreProperties>
</file>