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1A3C2" w14:textId="00F5559C" w:rsidR="00A06032" w:rsidRPr="009D384E" w:rsidRDefault="00A06032" w:rsidP="00A06032">
      <w:pPr>
        <w:pStyle w:val="Title"/>
        <w:jc w:val="center"/>
        <w:rPr>
          <w:rFonts w:asciiTheme="minorHAnsi" w:hAnsiTheme="minorHAnsi" w:cstheme="minorHAnsi"/>
          <w:b/>
          <w:sz w:val="24"/>
          <w:szCs w:val="24"/>
        </w:rPr>
      </w:pPr>
      <w:r w:rsidRPr="009D384E">
        <w:rPr>
          <w:rFonts w:asciiTheme="minorHAnsi" w:hAnsiTheme="minorHAnsi" w:cstheme="minorHAnsi"/>
          <w:b/>
          <w:sz w:val="24"/>
          <w:szCs w:val="24"/>
        </w:rPr>
        <w:t>SOAN</w:t>
      </w:r>
      <w:r w:rsidR="00D319FB" w:rsidRPr="009D384E">
        <w:rPr>
          <w:rFonts w:asciiTheme="minorHAnsi" w:hAnsiTheme="minorHAnsi" w:cstheme="minorHAnsi"/>
          <w:b/>
          <w:sz w:val="24"/>
          <w:szCs w:val="24"/>
        </w:rPr>
        <w:t xml:space="preserve"> 3130</w:t>
      </w:r>
      <w:r w:rsidR="008605B2" w:rsidRPr="009D384E">
        <w:rPr>
          <w:rFonts w:asciiTheme="minorHAnsi" w:hAnsiTheme="minorHAnsi" w:cstheme="minorHAnsi"/>
          <w:b/>
          <w:sz w:val="24"/>
          <w:szCs w:val="24"/>
        </w:rPr>
        <w:t xml:space="preserve"> Protest, Resistance, and </w:t>
      </w:r>
      <w:r w:rsidRPr="009D384E">
        <w:rPr>
          <w:rFonts w:asciiTheme="minorHAnsi" w:hAnsiTheme="minorHAnsi" w:cstheme="minorHAnsi"/>
          <w:b/>
          <w:sz w:val="24"/>
          <w:szCs w:val="24"/>
        </w:rPr>
        <w:t>Collective Action</w:t>
      </w:r>
    </w:p>
    <w:p w14:paraId="72540677" w14:textId="36D93C99" w:rsidR="00A06032" w:rsidRPr="009D384E" w:rsidRDefault="00E71601" w:rsidP="00A06032">
      <w:pPr>
        <w:pStyle w:val="Title"/>
        <w:jc w:val="center"/>
        <w:rPr>
          <w:rFonts w:asciiTheme="minorHAnsi" w:hAnsiTheme="minorHAnsi" w:cstheme="minorHAnsi"/>
          <w:b/>
          <w:sz w:val="24"/>
          <w:szCs w:val="24"/>
        </w:rPr>
      </w:pPr>
      <w:r w:rsidRPr="009D384E">
        <w:rPr>
          <w:rFonts w:asciiTheme="minorHAnsi" w:hAnsiTheme="minorHAnsi" w:cstheme="minorHAnsi"/>
          <w:b/>
          <w:sz w:val="24"/>
          <w:szCs w:val="24"/>
        </w:rPr>
        <w:t>Winter 20</w:t>
      </w:r>
      <w:r w:rsidR="007802D7" w:rsidRPr="009D384E">
        <w:rPr>
          <w:rFonts w:asciiTheme="minorHAnsi" w:hAnsiTheme="minorHAnsi" w:cstheme="minorHAnsi"/>
          <w:b/>
          <w:sz w:val="24"/>
          <w:szCs w:val="24"/>
        </w:rPr>
        <w:t>2</w:t>
      </w:r>
      <w:r w:rsidR="00EB6202">
        <w:rPr>
          <w:rFonts w:asciiTheme="minorHAnsi" w:hAnsiTheme="minorHAnsi" w:cstheme="minorHAnsi"/>
          <w:b/>
          <w:sz w:val="24"/>
          <w:szCs w:val="24"/>
        </w:rPr>
        <w:t>5</w:t>
      </w:r>
    </w:p>
    <w:p w14:paraId="1C88FDE4" w14:textId="77777777" w:rsidR="00A06032" w:rsidRPr="009D384E" w:rsidRDefault="00A06032" w:rsidP="00A06032">
      <w:pPr>
        <w:pStyle w:val="Title"/>
        <w:jc w:val="center"/>
        <w:rPr>
          <w:rFonts w:asciiTheme="minorHAnsi" w:hAnsiTheme="minorHAnsi" w:cstheme="minorHAnsi"/>
          <w:b/>
          <w:sz w:val="24"/>
          <w:szCs w:val="24"/>
        </w:rPr>
      </w:pPr>
      <w:r w:rsidRPr="009D384E">
        <w:rPr>
          <w:rFonts w:asciiTheme="minorHAnsi" w:hAnsiTheme="minorHAnsi" w:cstheme="minorHAnsi"/>
          <w:b/>
          <w:sz w:val="24"/>
          <w:szCs w:val="24"/>
        </w:rPr>
        <w:t>University of Guelph, Department of Sociology and Anthropology</w:t>
      </w:r>
    </w:p>
    <w:p w14:paraId="3F6A75FD" w14:textId="50622EF9" w:rsidR="00A06032" w:rsidRPr="009D384E" w:rsidRDefault="008A2EF8" w:rsidP="00A06032">
      <w:pPr>
        <w:rPr>
          <w:rFonts w:asciiTheme="minorHAnsi" w:hAnsiTheme="minorHAnsi" w:cstheme="minorHAnsi"/>
          <w:b/>
        </w:rPr>
      </w:pPr>
      <w:r w:rsidRPr="009D384E">
        <w:rPr>
          <w:rFonts w:asciiTheme="minorHAnsi" w:hAnsiTheme="minorHAnsi" w:cstheme="minorHAnsi"/>
          <w:b/>
        </w:rPr>
        <w:t xml:space="preserve">Instructor: </w:t>
      </w:r>
      <w:r w:rsidR="007802D7" w:rsidRPr="009D384E">
        <w:rPr>
          <w:rFonts w:asciiTheme="minorHAnsi" w:hAnsiTheme="minorHAnsi" w:cstheme="minorHAnsi"/>
          <w:b/>
        </w:rPr>
        <w:tab/>
      </w:r>
      <w:r w:rsidR="007802D7" w:rsidRPr="009D384E">
        <w:rPr>
          <w:rFonts w:asciiTheme="minorHAnsi" w:hAnsiTheme="minorHAnsi" w:cstheme="minorHAnsi"/>
          <w:b/>
        </w:rPr>
        <w:tab/>
      </w:r>
      <w:r w:rsidR="007802D7" w:rsidRPr="009D384E">
        <w:rPr>
          <w:rFonts w:asciiTheme="minorHAnsi" w:hAnsiTheme="minorHAnsi" w:cstheme="minorHAnsi"/>
          <w:b/>
        </w:rPr>
        <w:tab/>
      </w:r>
      <w:r w:rsidR="00A06032" w:rsidRPr="009D384E">
        <w:rPr>
          <w:rFonts w:asciiTheme="minorHAnsi" w:hAnsiTheme="minorHAnsi" w:cstheme="minorHAnsi"/>
          <w:b/>
        </w:rPr>
        <w:t>Dr. L. Kowalchuk</w:t>
      </w:r>
      <w:r w:rsidR="00A06032" w:rsidRPr="009D384E">
        <w:rPr>
          <w:rFonts w:asciiTheme="minorHAnsi" w:hAnsiTheme="minorHAnsi" w:cstheme="minorHAnsi"/>
          <w:b/>
        </w:rPr>
        <w:tab/>
      </w:r>
      <w:r w:rsidR="00A06032" w:rsidRPr="009D384E">
        <w:rPr>
          <w:rFonts w:asciiTheme="minorHAnsi" w:hAnsiTheme="minorHAnsi" w:cstheme="minorHAnsi"/>
          <w:b/>
        </w:rPr>
        <w:tab/>
      </w:r>
      <w:r w:rsidR="00A06032" w:rsidRPr="009D384E">
        <w:rPr>
          <w:rFonts w:asciiTheme="minorHAnsi" w:hAnsiTheme="minorHAnsi" w:cstheme="minorHAnsi"/>
          <w:b/>
        </w:rPr>
        <w:tab/>
      </w:r>
      <w:r w:rsidR="00A06032" w:rsidRPr="009D384E">
        <w:rPr>
          <w:rFonts w:asciiTheme="minorHAnsi" w:hAnsiTheme="minorHAnsi" w:cstheme="minorHAnsi"/>
          <w:b/>
        </w:rPr>
        <w:tab/>
      </w:r>
      <w:r w:rsidR="00A06032" w:rsidRPr="009D384E">
        <w:rPr>
          <w:rFonts w:asciiTheme="minorHAnsi" w:hAnsiTheme="minorHAnsi" w:cstheme="minorHAnsi"/>
          <w:b/>
        </w:rPr>
        <w:tab/>
      </w:r>
    </w:p>
    <w:p w14:paraId="59768FB4" w14:textId="6DDA6614" w:rsidR="009D384E" w:rsidRPr="009D384E" w:rsidRDefault="00A06032" w:rsidP="00A06032">
      <w:pPr>
        <w:rPr>
          <w:rFonts w:asciiTheme="minorHAnsi" w:hAnsiTheme="minorHAnsi" w:cstheme="minorHAnsi"/>
          <w:b/>
        </w:rPr>
      </w:pPr>
      <w:r w:rsidRPr="009D384E">
        <w:rPr>
          <w:rFonts w:asciiTheme="minorHAnsi" w:hAnsiTheme="minorHAnsi" w:cstheme="minorHAnsi"/>
          <w:b/>
        </w:rPr>
        <w:t>Class Location:</w:t>
      </w:r>
      <w:r w:rsidR="00E71601" w:rsidRPr="009D384E">
        <w:rPr>
          <w:rFonts w:asciiTheme="minorHAnsi" w:hAnsiTheme="minorHAnsi" w:cstheme="minorHAnsi"/>
          <w:b/>
        </w:rPr>
        <w:t xml:space="preserve"> </w:t>
      </w:r>
      <w:r w:rsidR="007802D7" w:rsidRPr="009D384E">
        <w:rPr>
          <w:rFonts w:asciiTheme="minorHAnsi" w:hAnsiTheme="minorHAnsi" w:cstheme="minorHAnsi"/>
          <w:b/>
        </w:rPr>
        <w:tab/>
      </w:r>
      <w:r w:rsidR="007802D7" w:rsidRPr="009D384E">
        <w:rPr>
          <w:rFonts w:asciiTheme="minorHAnsi" w:hAnsiTheme="minorHAnsi" w:cstheme="minorHAnsi"/>
          <w:b/>
        </w:rPr>
        <w:tab/>
      </w:r>
      <w:r w:rsidR="00EB6202">
        <w:rPr>
          <w:rFonts w:asciiTheme="minorHAnsi" w:hAnsiTheme="minorHAnsi" w:cstheme="minorHAnsi"/>
          <w:b/>
        </w:rPr>
        <w:t>Landscape Architecture 204</w:t>
      </w:r>
    </w:p>
    <w:p w14:paraId="723D3FA7" w14:textId="5F699A53" w:rsidR="00A06032" w:rsidRPr="009D384E" w:rsidRDefault="009D384E" w:rsidP="00A06032">
      <w:pPr>
        <w:rPr>
          <w:rFonts w:asciiTheme="minorHAnsi" w:hAnsiTheme="minorHAnsi" w:cstheme="minorHAnsi"/>
          <w:b/>
        </w:rPr>
      </w:pPr>
      <w:r w:rsidRPr="009D384E">
        <w:rPr>
          <w:rFonts w:asciiTheme="minorHAnsi" w:hAnsiTheme="minorHAnsi" w:cstheme="minorHAnsi"/>
          <w:b/>
        </w:rPr>
        <w:t>Class Format:</w:t>
      </w:r>
      <w:r w:rsidRPr="009D384E">
        <w:rPr>
          <w:rFonts w:asciiTheme="minorHAnsi" w:hAnsiTheme="minorHAnsi" w:cstheme="minorHAnsi"/>
          <w:b/>
        </w:rPr>
        <w:tab/>
      </w:r>
      <w:r w:rsidRPr="009D384E">
        <w:rPr>
          <w:rFonts w:asciiTheme="minorHAnsi" w:hAnsiTheme="minorHAnsi" w:cstheme="minorHAnsi"/>
          <w:b/>
        </w:rPr>
        <w:tab/>
      </w:r>
      <w:r w:rsidRPr="009D384E">
        <w:rPr>
          <w:rFonts w:asciiTheme="minorHAnsi" w:hAnsiTheme="minorHAnsi" w:cstheme="minorHAnsi"/>
          <w:b/>
        </w:rPr>
        <w:tab/>
        <w:t>“Blended”</w:t>
      </w:r>
      <w:r w:rsidR="00A06032" w:rsidRPr="009D384E">
        <w:rPr>
          <w:rFonts w:asciiTheme="minorHAnsi" w:hAnsiTheme="minorHAnsi" w:cstheme="minorHAnsi"/>
          <w:b/>
        </w:rPr>
        <w:tab/>
      </w:r>
      <w:r w:rsidR="00A06032" w:rsidRPr="009D384E">
        <w:rPr>
          <w:rFonts w:asciiTheme="minorHAnsi" w:hAnsiTheme="minorHAnsi" w:cstheme="minorHAnsi"/>
          <w:b/>
        </w:rPr>
        <w:tab/>
      </w:r>
    </w:p>
    <w:p w14:paraId="32BFD438" w14:textId="2C2F409D" w:rsidR="00A06032" w:rsidRPr="009D384E" w:rsidRDefault="00A06032" w:rsidP="009D384E">
      <w:pPr>
        <w:ind w:left="2880" w:hanging="2880"/>
        <w:rPr>
          <w:rFonts w:asciiTheme="minorHAnsi" w:hAnsiTheme="minorHAnsi" w:cstheme="minorHAnsi"/>
          <w:b/>
        </w:rPr>
      </w:pPr>
      <w:r w:rsidRPr="009D384E">
        <w:rPr>
          <w:rFonts w:asciiTheme="minorHAnsi" w:hAnsiTheme="minorHAnsi" w:cstheme="minorHAnsi"/>
          <w:b/>
        </w:rPr>
        <w:t xml:space="preserve">Class Time: </w:t>
      </w:r>
      <w:r w:rsidR="007802D7" w:rsidRPr="009D384E">
        <w:rPr>
          <w:rFonts w:asciiTheme="minorHAnsi" w:hAnsiTheme="minorHAnsi" w:cstheme="minorHAnsi"/>
          <w:b/>
        </w:rPr>
        <w:tab/>
      </w:r>
      <w:r w:rsidR="008A2EF8" w:rsidRPr="009D384E">
        <w:rPr>
          <w:rFonts w:asciiTheme="minorHAnsi" w:hAnsiTheme="minorHAnsi" w:cstheme="minorHAnsi"/>
          <w:b/>
        </w:rPr>
        <w:t xml:space="preserve">Tuesday and Thursday </w:t>
      </w:r>
      <w:r w:rsidR="00EB6202">
        <w:rPr>
          <w:rFonts w:asciiTheme="minorHAnsi" w:hAnsiTheme="minorHAnsi" w:cstheme="minorHAnsi"/>
          <w:b/>
        </w:rPr>
        <w:t>2</w:t>
      </w:r>
      <w:r w:rsidR="008A2EF8" w:rsidRPr="009D384E">
        <w:rPr>
          <w:rFonts w:asciiTheme="minorHAnsi" w:hAnsiTheme="minorHAnsi" w:cstheme="minorHAnsi"/>
          <w:b/>
        </w:rPr>
        <w:t>:</w:t>
      </w:r>
      <w:r w:rsidR="00EB6202">
        <w:rPr>
          <w:rFonts w:asciiTheme="minorHAnsi" w:hAnsiTheme="minorHAnsi" w:cstheme="minorHAnsi"/>
          <w:b/>
        </w:rPr>
        <w:t>3</w:t>
      </w:r>
      <w:r w:rsidR="008A2EF8" w:rsidRPr="009D384E">
        <w:rPr>
          <w:rFonts w:asciiTheme="minorHAnsi" w:hAnsiTheme="minorHAnsi" w:cstheme="minorHAnsi"/>
          <w:b/>
        </w:rPr>
        <w:t xml:space="preserve">0 to </w:t>
      </w:r>
      <w:r w:rsidR="00EB6202">
        <w:rPr>
          <w:rFonts w:asciiTheme="minorHAnsi" w:hAnsiTheme="minorHAnsi" w:cstheme="minorHAnsi"/>
          <w:b/>
        </w:rPr>
        <w:t>4:0</w:t>
      </w:r>
      <w:r w:rsidR="008A2EF8" w:rsidRPr="009D384E">
        <w:rPr>
          <w:rFonts w:asciiTheme="minorHAnsi" w:hAnsiTheme="minorHAnsi" w:cstheme="minorHAnsi"/>
          <w:b/>
        </w:rPr>
        <w:t>0</w:t>
      </w:r>
      <w:r w:rsidR="009D384E" w:rsidRPr="009D384E">
        <w:rPr>
          <w:rFonts w:asciiTheme="minorHAnsi" w:hAnsiTheme="minorHAnsi" w:cstheme="minorHAnsi"/>
          <w:b/>
        </w:rPr>
        <w:t xml:space="preserve"> (Tuesday in person; Thursday by Zoom</w:t>
      </w:r>
    </w:p>
    <w:p w14:paraId="043D2736" w14:textId="1E089E5D" w:rsidR="00A06032" w:rsidRPr="009D384E" w:rsidRDefault="007802D7" w:rsidP="00A06032">
      <w:pPr>
        <w:rPr>
          <w:rFonts w:asciiTheme="minorHAnsi" w:hAnsiTheme="minorHAnsi" w:cstheme="minorHAnsi"/>
          <w:b/>
        </w:rPr>
      </w:pPr>
      <w:r w:rsidRPr="009D384E">
        <w:rPr>
          <w:rFonts w:asciiTheme="minorHAnsi" w:hAnsiTheme="minorHAnsi" w:cstheme="minorHAnsi"/>
          <w:b/>
        </w:rPr>
        <w:t>E</w:t>
      </w:r>
      <w:r w:rsidR="00A06032" w:rsidRPr="009D384E">
        <w:rPr>
          <w:rFonts w:asciiTheme="minorHAnsi" w:hAnsiTheme="minorHAnsi" w:cstheme="minorHAnsi"/>
          <w:b/>
        </w:rPr>
        <w:t xml:space="preserve">mail: </w:t>
      </w:r>
      <w:r w:rsidRPr="009D384E">
        <w:rPr>
          <w:rFonts w:asciiTheme="minorHAnsi" w:hAnsiTheme="minorHAnsi" w:cstheme="minorHAnsi"/>
          <w:b/>
        </w:rPr>
        <w:tab/>
      </w:r>
      <w:r w:rsidRPr="009D384E">
        <w:rPr>
          <w:rFonts w:asciiTheme="minorHAnsi" w:hAnsiTheme="minorHAnsi" w:cstheme="minorHAnsi"/>
          <w:b/>
        </w:rPr>
        <w:tab/>
      </w:r>
      <w:r w:rsidRPr="009D384E">
        <w:rPr>
          <w:rFonts w:asciiTheme="minorHAnsi" w:hAnsiTheme="minorHAnsi" w:cstheme="minorHAnsi"/>
          <w:b/>
        </w:rPr>
        <w:tab/>
      </w:r>
      <w:r w:rsidR="005303AA" w:rsidRPr="009D384E">
        <w:rPr>
          <w:rFonts w:asciiTheme="minorHAnsi" w:hAnsiTheme="minorHAnsi" w:cstheme="minorHAnsi"/>
          <w:b/>
        </w:rPr>
        <w:tab/>
      </w:r>
      <w:r w:rsidR="00A06032" w:rsidRPr="009D384E">
        <w:rPr>
          <w:rFonts w:asciiTheme="minorHAnsi" w:hAnsiTheme="minorHAnsi" w:cstheme="minorHAnsi"/>
          <w:b/>
        </w:rPr>
        <w:t>lkowalch@uoguelph.ca</w:t>
      </w:r>
      <w:r w:rsidR="00A06032" w:rsidRPr="009D384E">
        <w:rPr>
          <w:rFonts w:asciiTheme="minorHAnsi" w:hAnsiTheme="minorHAnsi" w:cstheme="minorHAnsi"/>
          <w:b/>
        </w:rPr>
        <w:tab/>
      </w:r>
      <w:r w:rsidR="00A06032" w:rsidRPr="009D384E">
        <w:rPr>
          <w:rFonts w:asciiTheme="minorHAnsi" w:hAnsiTheme="minorHAnsi" w:cstheme="minorHAnsi"/>
          <w:b/>
        </w:rPr>
        <w:tab/>
      </w:r>
      <w:r w:rsidR="00A06032" w:rsidRPr="009D384E">
        <w:rPr>
          <w:rFonts w:asciiTheme="minorHAnsi" w:hAnsiTheme="minorHAnsi" w:cstheme="minorHAnsi"/>
          <w:b/>
        </w:rPr>
        <w:tab/>
      </w:r>
      <w:r w:rsidR="00A06032" w:rsidRPr="009D384E">
        <w:rPr>
          <w:rFonts w:asciiTheme="minorHAnsi" w:hAnsiTheme="minorHAnsi" w:cstheme="minorHAnsi"/>
          <w:b/>
        </w:rPr>
        <w:tab/>
      </w:r>
      <w:r w:rsidR="00A06032" w:rsidRPr="009D384E">
        <w:rPr>
          <w:rFonts w:asciiTheme="minorHAnsi" w:hAnsiTheme="minorHAnsi" w:cstheme="minorHAnsi"/>
          <w:b/>
        </w:rPr>
        <w:tab/>
      </w:r>
    </w:p>
    <w:p w14:paraId="7533F13B" w14:textId="77777777" w:rsidR="005303AA" w:rsidRPr="009D384E" w:rsidRDefault="00A06032" w:rsidP="005303AA">
      <w:pPr>
        <w:rPr>
          <w:rFonts w:asciiTheme="minorHAnsi" w:hAnsiTheme="minorHAnsi" w:cstheme="minorHAnsi"/>
          <w:b/>
        </w:rPr>
      </w:pPr>
      <w:r w:rsidRPr="009D384E">
        <w:rPr>
          <w:rFonts w:asciiTheme="minorHAnsi" w:hAnsiTheme="minorHAnsi" w:cstheme="minorHAnsi"/>
          <w:b/>
        </w:rPr>
        <w:t xml:space="preserve">Office:  </w:t>
      </w:r>
      <w:r w:rsidR="007802D7" w:rsidRPr="009D384E">
        <w:rPr>
          <w:rFonts w:asciiTheme="minorHAnsi" w:hAnsiTheme="minorHAnsi" w:cstheme="minorHAnsi"/>
          <w:b/>
        </w:rPr>
        <w:tab/>
      </w:r>
      <w:r w:rsidR="007802D7" w:rsidRPr="009D384E">
        <w:rPr>
          <w:rFonts w:asciiTheme="minorHAnsi" w:hAnsiTheme="minorHAnsi" w:cstheme="minorHAnsi"/>
          <w:b/>
        </w:rPr>
        <w:tab/>
      </w:r>
      <w:r w:rsidR="007802D7" w:rsidRPr="009D384E">
        <w:rPr>
          <w:rFonts w:asciiTheme="minorHAnsi" w:hAnsiTheme="minorHAnsi" w:cstheme="minorHAnsi"/>
          <w:b/>
        </w:rPr>
        <w:tab/>
      </w:r>
      <w:r w:rsidRPr="009D384E">
        <w:rPr>
          <w:rFonts w:asciiTheme="minorHAnsi" w:hAnsiTheme="minorHAnsi" w:cstheme="minorHAnsi"/>
          <w:b/>
        </w:rPr>
        <w:t>MacKinnon 645</w:t>
      </w:r>
    </w:p>
    <w:p w14:paraId="1CD64E24" w14:textId="6B4A16B5" w:rsidR="00A06032" w:rsidRPr="009D384E" w:rsidRDefault="00A06032" w:rsidP="005303AA">
      <w:pPr>
        <w:rPr>
          <w:rFonts w:asciiTheme="minorHAnsi" w:hAnsiTheme="minorHAnsi" w:cstheme="minorHAnsi"/>
          <w:b/>
        </w:rPr>
      </w:pPr>
      <w:r w:rsidRPr="009D384E">
        <w:rPr>
          <w:rFonts w:asciiTheme="minorHAnsi" w:hAnsiTheme="minorHAnsi" w:cstheme="minorHAnsi"/>
          <w:b/>
        </w:rPr>
        <w:t xml:space="preserve">Office Hours: </w:t>
      </w:r>
      <w:r w:rsidR="007802D7" w:rsidRPr="009D384E">
        <w:rPr>
          <w:rFonts w:asciiTheme="minorHAnsi" w:hAnsiTheme="minorHAnsi" w:cstheme="minorHAnsi"/>
          <w:b/>
        </w:rPr>
        <w:t xml:space="preserve">                      </w:t>
      </w:r>
      <w:r w:rsidR="005303AA" w:rsidRPr="009D384E">
        <w:rPr>
          <w:rFonts w:asciiTheme="minorHAnsi" w:hAnsiTheme="minorHAnsi" w:cstheme="minorHAnsi"/>
          <w:b/>
        </w:rPr>
        <w:t xml:space="preserve">    </w:t>
      </w:r>
      <w:r w:rsidR="007802D7" w:rsidRPr="009D384E">
        <w:rPr>
          <w:rFonts w:asciiTheme="minorHAnsi" w:hAnsiTheme="minorHAnsi" w:cstheme="minorHAnsi"/>
          <w:b/>
        </w:rPr>
        <w:t xml:space="preserve"> </w:t>
      </w:r>
      <w:r w:rsidR="005303AA" w:rsidRPr="009D384E">
        <w:rPr>
          <w:rFonts w:asciiTheme="minorHAnsi" w:hAnsiTheme="minorHAnsi" w:cstheme="minorHAnsi"/>
          <w:b/>
        </w:rPr>
        <w:t xml:space="preserve"> </w:t>
      </w:r>
      <w:r w:rsidR="00EB6202">
        <w:rPr>
          <w:rFonts w:asciiTheme="minorHAnsi" w:hAnsiTheme="minorHAnsi" w:cstheme="minorHAnsi"/>
          <w:b/>
        </w:rPr>
        <w:t>Wednesday</w:t>
      </w:r>
      <w:r w:rsidR="00B339D2" w:rsidRPr="009D384E">
        <w:rPr>
          <w:rFonts w:asciiTheme="minorHAnsi" w:hAnsiTheme="minorHAnsi" w:cstheme="minorHAnsi"/>
          <w:b/>
        </w:rPr>
        <w:t xml:space="preserve"> 2:30 to 4:00, virtual</w:t>
      </w:r>
    </w:p>
    <w:p w14:paraId="64807585" w14:textId="77777777" w:rsidR="00A06032" w:rsidRPr="009D384E" w:rsidRDefault="00A06032" w:rsidP="00A06032">
      <w:pPr>
        <w:rPr>
          <w:b/>
        </w:rPr>
      </w:pPr>
    </w:p>
    <w:p w14:paraId="2F29633B" w14:textId="77777777" w:rsidR="00A06032" w:rsidRPr="009D384E" w:rsidRDefault="00A06032" w:rsidP="00A06032">
      <w:pPr>
        <w:pStyle w:val="Subtitle"/>
        <w:rPr>
          <w:rFonts w:asciiTheme="minorHAnsi" w:hAnsiTheme="minorHAnsi" w:cstheme="minorHAnsi"/>
          <w:b/>
          <w:i w:val="0"/>
          <w:color w:val="auto"/>
          <w:u w:val="single"/>
        </w:rPr>
      </w:pPr>
      <w:r w:rsidRPr="009D384E">
        <w:rPr>
          <w:rFonts w:asciiTheme="minorHAnsi" w:hAnsiTheme="minorHAnsi" w:cstheme="minorHAnsi"/>
          <w:b/>
          <w:i w:val="0"/>
          <w:color w:val="auto"/>
          <w:u w:val="single"/>
        </w:rPr>
        <w:t>Course Content and Objectives</w:t>
      </w:r>
    </w:p>
    <w:p w14:paraId="30306356" w14:textId="6D0B977F" w:rsidR="007802D7" w:rsidRPr="009D384E" w:rsidRDefault="007802D7" w:rsidP="007802D7">
      <w:pPr>
        <w:ind w:firstLine="720"/>
        <w:rPr>
          <w:rFonts w:asciiTheme="minorHAnsi" w:eastAsia="Calibri" w:hAnsiTheme="minorHAnsi" w:cstheme="minorHAnsi"/>
        </w:rPr>
      </w:pPr>
      <w:r w:rsidRPr="009D384E">
        <w:rPr>
          <w:rFonts w:asciiTheme="minorHAnsi" w:hAnsiTheme="minorHAnsi" w:cstheme="minorHAnsi"/>
        </w:rPr>
        <w:t xml:space="preserve">Stories about one or another type of social movement are ubiquitous in print, broadcast, and internet-based news media, and most people have taken part in, observed, or read about some form of collective action aimed at social, political, </w:t>
      </w:r>
      <w:proofErr w:type="gramStart"/>
      <w:r w:rsidRPr="009D384E">
        <w:rPr>
          <w:rFonts w:asciiTheme="minorHAnsi" w:hAnsiTheme="minorHAnsi" w:cstheme="minorHAnsi"/>
        </w:rPr>
        <w:t>economic</w:t>
      </w:r>
      <w:proofErr w:type="gramEnd"/>
      <w:r w:rsidRPr="009D384E">
        <w:rPr>
          <w:rFonts w:asciiTheme="minorHAnsi" w:hAnsiTheme="minorHAnsi" w:cstheme="minorHAnsi"/>
        </w:rPr>
        <w:t xml:space="preserve"> or other kind of change. Given that </w:t>
      </w:r>
      <w:r w:rsidR="00A6057A" w:rsidRPr="009D384E">
        <w:rPr>
          <w:rFonts w:asciiTheme="minorHAnsi" w:hAnsiTheme="minorHAnsi" w:cstheme="minorHAnsi"/>
        </w:rPr>
        <w:t xml:space="preserve">social </w:t>
      </w:r>
      <w:r w:rsidRPr="009D384E">
        <w:rPr>
          <w:rFonts w:asciiTheme="minorHAnsi" w:hAnsiTheme="minorHAnsi" w:cstheme="minorHAnsi"/>
        </w:rPr>
        <w:t>movements are so prevalent and have been the drivers of much social transformation, why do most people understand so little about them, starting with the very term itself? This course addresses this deficit in understanding and analysis.</w:t>
      </w:r>
    </w:p>
    <w:p w14:paraId="4BEC3044" w14:textId="5BAEF4C2" w:rsidR="00A6057A" w:rsidRDefault="007802D7" w:rsidP="00A6057A">
      <w:pPr>
        <w:ind w:firstLine="720"/>
        <w:rPr>
          <w:rFonts w:asciiTheme="minorHAnsi" w:hAnsiTheme="minorHAnsi" w:cstheme="minorHAnsi"/>
          <w:color w:val="000000"/>
        </w:rPr>
      </w:pPr>
      <w:r w:rsidRPr="009D384E">
        <w:rPr>
          <w:rFonts w:asciiTheme="minorHAnsi" w:hAnsiTheme="minorHAnsi" w:cstheme="minorHAnsi"/>
        </w:rPr>
        <w:t xml:space="preserve">One of the aims of the course is to give students a good foundation in the main theories that scholars have employed to understand social movements. The course will consider the usefulness of these theories in relation to several different types of social movements including those that resist oppression rooted in race/ethnicity, gender, and other subordinated identity categories; climate and the environment; </w:t>
      </w:r>
      <w:r w:rsidR="00755849">
        <w:rPr>
          <w:rFonts w:asciiTheme="minorHAnsi" w:hAnsiTheme="minorHAnsi" w:cstheme="minorHAnsi"/>
        </w:rPr>
        <w:t xml:space="preserve">affordable and livable housing, </w:t>
      </w:r>
      <w:r w:rsidRPr="009D384E">
        <w:rPr>
          <w:rFonts w:asciiTheme="minorHAnsi" w:hAnsiTheme="minorHAnsi" w:cstheme="minorHAnsi"/>
        </w:rPr>
        <w:t>and</w:t>
      </w:r>
      <w:r w:rsidR="00755849">
        <w:rPr>
          <w:rFonts w:asciiTheme="minorHAnsi" w:hAnsiTheme="minorHAnsi" w:cstheme="minorHAnsi"/>
        </w:rPr>
        <w:t xml:space="preserve"> more</w:t>
      </w:r>
      <w:r w:rsidRPr="009D384E">
        <w:rPr>
          <w:rFonts w:asciiTheme="minorHAnsi" w:hAnsiTheme="minorHAnsi" w:cstheme="minorHAnsi"/>
        </w:rPr>
        <w:t xml:space="preserve">. </w:t>
      </w:r>
      <w:r w:rsidR="0056165A" w:rsidRPr="009D384E">
        <w:rPr>
          <w:rFonts w:asciiTheme="minorHAnsi" w:hAnsiTheme="minorHAnsi" w:cstheme="minorHAnsi"/>
          <w:color w:val="000000"/>
        </w:rPr>
        <w:t>In readings and lectures, t</w:t>
      </w:r>
      <w:r w:rsidRPr="009D384E">
        <w:rPr>
          <w:rFonts w:asciiTheme="minorHAnsi" w:hAnsiTheme="minorHAnsi" w:cstheme="minorHAnsi"/>
          <w:color w:val="000000"/>
        </w:rPr>
        <w:t>here will be considerable international focus, but Canada and North America will feature prominently.</w:t>
      </w:r>
    </w:p>
    <w:p w14:paraId="279F1209" w14:textId="77777777" w:rsidR="00A6057A" w:rsidRPr="009D384E" w:rsidRDefault="00A6057A" w:rsidP="00A6057A">
      <w:pPr>
        <w:rPr>
          <w:rFonts w:asciiTheme="minorHAnsi" w:hAnsiTheme="minorHAnsi" w:cstheme="minorHAnsi"/>
          <w:color w:val="000000"/>
        </w:rPr>
      </w:pPr>
    </w:p>
    <w:p w14:paraId="4DC3AE83" w14:textId="3F046B8F" w:rsidR="00015769" w:rsidRPr="009D384E" w:rsidRDefault="00015769" w:rsidP="00A6057A">
      <w:pPr>
        <w:rPr>
          <w:rFonts w:asciiTheme="minorHAnsi" w:eastAsia="Calibri" w:hAnsiTheme="minorHAnsi" w:cstheme="minorHAnsi"/>
          <w:b/>
          <w:bCs/>
        </w:rPr>
      </w:pPr>
      <w:r w:rsidRPr="009D384E">
        <w:rPr>
          <w:rFonts w:asciiTheme="minorHAnsi" w:hAnsiTheme="minorHAnsi" w:cstheme="minorHAnsi"/>
          <w:b/>
          <w:bCs/>
          <w:u w:val="single"/>
        </w:rPr>
        <w:t>Required Readings</w:t>
      </w:r>
    </w:p>
    <w:p w14:paraId="6FF12929" w14:textId="6DDC1F79" w:rsidR="007802D7" w:rsidRDefault="007802D7" w:rsidP="00015769">
      <w:pPr>
        <w:pStyle w:val="ListParagraph"/>
        <w:numPr>
          <w:ilvl w:val="0"/>
          <w:numId w:val="11"/>
        </w:numPr>
        <w:rPr>
          <w:rFonts w:asciiTheme="minorHAnsi" w:hAnsiTheme="minorHAnsi" w:cstheme="minorHAnsi"/>
        </w:rPr>
      </w:pPr>
      <w:r w:rsidRPr="009D384E">
        <w:rPr>
          <w:rFonts w:asciiTheme="minorHAnsi" w:hAnsiTheme="minorHAnsi" w:cstheme="minorHAnsi"/>
        </w:rPr>
        <w:t xml:space="preserve">Rodgers, Kathleen. </w:t>
      </w:r>
      <w:r w:rsidR="0056165A" w:rsidRPr="009D384E">
        <w:rPr>
          <w:rFonts w:asciiTheme="minorHAnsi" w:hAnsiTheme="minorHAnsi" w:cstheme="minorHAnsi"/>
        </w:rPr>
        <w:t xml:space="preserve">2017. </w:t>
      </w:r>
      <w:r w:rsidR="0056165A" w:rsidRPr="009D384E">
        <w:rPr>
          <w:rFonts w:asciiTheme="minorHAnsi" w:hAnsiTheme="minorHAnsi" w:cstheme="minorHAnsi"/>
          <w:i/>
          <w:iCs/>
        </w:rPr>
        <w:t>Protest, Activism, and Social Movements</w:t>
      </w:r>
      <w:r w:rsidR="0056165A" w:rsidRPr="009D384E">
        <w:rPr>
          <w:rFonts w:asciiTheme="minorHAnsi" w:hAnsiTheme="minorHAnsi" w:cstheme="minorHAnsi"/>
        </w:rPr>
        <w:t xml:space="preserve">. Canada: </w:t>
      </w:r>
      <w:r w:rsidRPr="009D384E">
        <w:rPr>
          <w:rFonts w:asciiTheme="minorHAnsi" w:hAnsiTheme="minorHAnsi" w:cstheme="minorHAnsi"/>
        </w:rPr>
        <w:t>Oxford University Press</w:t>
      </w:r>
      <w:r w:rsidR="0056165A" w:rsidRPr="009D384E">
        <w:rPr>
          <w:rFonts w:asciiTheme="minorHAnsi" w:hAnsiTheme="minorHAnsi" w:cstheme="minorHAnsi"/>
        </w:rPr>
        <w:t>. Available through the University’s campus bookstore.</w:t>
      </w:r>
    </w:p>
    <w:p w14:paraId="7DE26878" w14:textId="4ED18739" w:rsidR="00755849" w:rsidRPr="009D384E" w:rsidRDefault="00EB6202" w:rsidP="00015769">
      <w:pPr>
        <w:pStyle w:val="ListParagraph"/>
        <w:numPr>
          <w:ilvl w:val="0"/>
          <w:numId w:val="11"/>
        </w:numPr>
        <w:rPr>
          <w:rFonts w:asciiTheme="minorHAnsi" w:hAnsiTheme="minorHAnsi" w:cstheme="minorHAnsi"/>
        </w:rPr>
      </w:pPr>
      <w:r>
        <w:rPr>
          <w:rFonts w:asciiTheme="minorHAnsi" w:hAnsiTheme="minorHAnsi" w:cstheme="minorHAnsi"/>
        </w:rPr>
        <w:t>Broad, Robin and John Cavanagh</w:t>
      </w:r>
      <w:r w:rsidR="00755849">
        <w:rPr>
          <w:rFonts w:asciiTheme="minorHAnsi" w:hAnsiTheme="minorHAnsi" w:cstheme="minorHAnsi"/>
        </w:rPr>
        <w:t>. 202</w:t>
      </w:r>
      <w:r>
        <w:rPr>
          <w:rFonts w:asciiTheme="minorHAnsi" w:hAnsiTheme="minorHAnsi" w:cstheme="minorHAnsi"/>
        </w:rPr>
        <w:t>1</w:t>
      </w:r>
      <w:r w:rsidR="00755849">
        <w:rPr>
          <w:rFonts w:asciiTheme="minorHAnsi" w:hAnsiTheme="minorHAnsi" w:cstheme="minorHAnsi"/>
        </w:rPr>
        <w:t xml:space="preserve">. </w:t>
      </w:r>
      <w:r w:rsidRPr="00EB6202">
        <w:rPr>
          <w:rFonts w:asciiTheme="minorHAnsi" w:hAnsiTheme="minorHAnsi" w:cstheme="minorHAnsi"/>
          <w:i/>
          <w:iCs/>
        </w:rPr>
        <w:t xml:space="preserve">The Water Defenders: </w:t>
      </w:r>
      <w:r w:rsidRPr="00EB6202">
        <w:rPr>
          <w:rFonts w:asciiTheme="minorHAnsi" w:hAnsiTheme="minorHAnsi" w:cstheme="minorHAnsi"/>
          <w:i/>
          <w:iCs/>
          <w:sz w:val="20"/>
          <w:szCs w:val="20"/>
        </w:rPr>
        <w:t>How Ordinary People Saved a Country from Corporate Greed</w:t>
      </w:r>
      <w:r w:rsidR="00755849" w:rsidRPr="00EB6202">
        <w:rPr>
          <w:rFonts w:asciiTheme="minorHAnsi" w:hAnsiTheme="minorHAnsi" w:cstheme="minorHAnsi"/>
          <w:i/>
          <w:iCs/>
        </w:rPr>
        <w:t>.</w:t>
      </w:r>
      <w:r w:rsidR="00755849">
        <w:rPr>
          <w:rFonts w:asciiTheme="minorHAnsi" w:hAnsiTheme="minorHAnsi" w:cstheme="minorHAnsi"/>
        </w:rPr>
        <w:t xml:space="preserve"> </w:t>
      </w:r>
      <w:r>
        <w:rPr>
          <w:rFonts w:asciiTheme="minorHAnsi" w:hAnsiTheme="minorHAnsi" w:cstheme="minorHAnsi"/>
        </w:rPr>
        <w:t xml:space="preserve">Beacon </w:t>
      </w:r>
      <w:r w:rsidR="00755849">
        <w:rPr>
          <w:rFonts w:asciiTheme="minorHAnsi" w:hAnsiTheme="minorHAnsi" w:cstheme="minorHAnsi"/>
        </w:rPr>
        <w:t>Press.</w:t>
      </w:r>
    </w:p>
    <w:p w14:paraId="23E2C59C" w14:textId="3CD4E7EF" w:rsidR="00015769" w:rsidRPr="009D384E" w:rsidRDefault="00015769" w:rsidP="00015769">
      <w:pPr>
        <w:pStyle w:val="ListParagraph"/>
        <w:numPr>
          <w:ilvl w:val="0"/>
          <w:numId w:val="11"/>
        </w:numPr>
        <w:rPr>
          <w:rFonts w:asciiTheme="minorHAnsi" w:hAnsiTheme="minorHAnsi" w:cstheme="minorHAnsi"/>
        </w:rPr>
      </w:pPr>
      <w:r w:rsidRPr="009D384E">
        <w:rPr>
          <w:rFonts w:asciiTheme="minorHAnsi" w:hAnsiTheme="minorHAnsi" w:cstheme="minorHAnsi"/>
        </w:rPr>
        <w:t xml:space="preserve">A </w:t>
      </w:r>
      <w:r w:rsidR="0056165A" w:rsidRPr="009D384E">
        <w:rPr>
          <w:rFonts w:asciiTheme="minorHAnsi" w:hAnsiTheme="minorHAnsi" w:cstheme="minorHAnsi"/>
        </w:rPr>
        <w:t xml:space="preserve">small </w:t>
      </w:r>
      <w:r w:rsidRPr="009D384E">
        <w:rPr>
          <w:rFonts w:asciiTheme="minorHAnsi" w:hAnsiTheme="minorHAnsi" w:cstheme="minorHAnsi"/>
        </w:rPr>
        <w:t>set of</w:t>
      </w:r>
      <w:r w:rsidR="005A31D9" w:rsidRPr="009D384E">
        <w:rPr>
          <w:rFonts w:asciiTheme="minorHAnsi" w:hAnsiTheme="minorHAnsi" w:cstheme="minorHAnsi"/>
        </w:rPr>
        <w:t xml:space="preserve"> academic articles, </w:t>
      </w:r>
      <w:r w:rsidR="00A6057A" w:rsidRPr="009D384E">
        <w:rPr>
          <w:rFonts w:asciiTheme="minorHAnsi" w:hAnsiTheme="minorHAnsi" w:cstheme="minorHAnsi"/>
        </w:rPr>
        <w:t xml:space="preserve">and </w:t>
      </w:r>
      <w:r w:rsidR="0056165A" w:rsidRPr="009D384E">
        <w:rPr>
          <w:rFonts w:asciiTheme="minorHAnsi" w:hAnsiTheme="minorHAnsi" w:cstheme="minorHAnsi"/>
        </w:rPr>
        <w:t>audio and video materials</w:t>
      </w:r>
      <w:r w:rsidRPr="009D384E">
        <w:rPr>
          <w:rFonts w:asciiTheme="minorHAnsi" w:hAnsiTheme="minorHAnsi" w:cstheme="minorHAnsi"/>
        </w:rPr>
        <w:t xml:space="preserve"> available online via ARES and </w:t>
      </w:r>
      <w:proofErr w:type="spellStart"/>
      <w:r w:rsidRPr="009D384E">
        <w:rPr>
          <w:rFonts w:asciiTheme="minorHAnsi" w:hAnsiTheme="minorHAnsi" w:cstheme="minorHAnsi"/>
        </w:rPr>
        <w:t>Courselink</w:t>
      </w:r>
      <w:proofErr w:type="spellEnd"/>
      <w:r w:rsidR="0056165A" w:rsidRPr="009D384E">
        <w:rPr>
          <w:rFonts w:asciiTheme="minorHAnsi" w:hAnsiTheme="minorHAnsi" w:cstheme="minorHAnsi"/>
        </w:rPr>
        <w:t>)</w:t>
      </w:r>
    </w:p>
    <w:p w14:paraId="29008F7B" w14:textId="77777777" w:rsidR="0083707A" w:rsidRPr="009D384E" w:rsidRDefault="0083707A" w:rsidP="0007168A">
      <w:pPr>
        <w:rPr>
          <w:rFonts w:asciiTheme="minorHAnsi" w:hAnsiTheme="minorHAnsi" w:cstheme="minorHAnsi"/>
        </w:rPr>
      </w:pPr>
    </w:p>
    <w:p w14:paraId="110AE183" w14:textId="63341A3F" w:rsidR="0007168A" w:rsidRPr="009D384E" w:rsidRDefault="0007168A" w:rsidP="0007168A">
      <w:pPr>
        <w:rPr>
          <w:rFonts w:asciiTheme="minorHAnsi" w:hAnsiTheme="minorHAnsi" w:cstheme="minorHAnsi"/>
          <w:b/>
          <w:u w:val="single"/>
        </w:rPr>
      </w:pPr>
      <w:r w:rsidRPr="009D384E">
        <w:rPr>
          <w:rFonts w:asciiTheme="minorHAnsi" w:hAnsiTheme="minorHAnsi" w:cstheme="minorHAnsi"/>
          <w:b/>
          <w:u w:val="single"/>
        </w:rPr>
        <w:t>Evaluation</w:t>
      </w:r>
    </w:p>
    <w:p w14:paraId="07D52A55" w14:textId="2B2E0C64" w:rsidR="009C398F" w:rsidRPr="009D384E" w:rsidRDefault="0056165A" w:rsidP="008A2EF8">
      <w:pPr>
        <w:rPr>
          <w:rFonts w:asciiTheme="minorHAnsi" w:hAnsiTheme="minorHAnsi" w:cstheme="minorHAnsi"/>
          <w:lang w:val="en-CA"/>
        </w:rPr>
      </w:pPr>
      <w:r w:rsidRPr="009D384E">
        <w:rPr>
          <w:rFonts w:asciiTheme="minorHAnsi" w:hAnsiTheme="minorHAnsi" w:cstheme="minorHAnsi"/>
          <w:lang w:val="en-CA"/>
        </w:rPr>
        <w:t xml:space="preserve">(NOTE: </w:t>
      </w:r>
      <w:r w:rsidR="00A6057A" w:rsidRPr="009D384E">
        <w:rPr>
          <w:rFonts w:asciiTheme="minorHAnsi" w:hAnsiTheme="minorHAnsi" w:cstheme="minorHAnsi"/>
          <w:lang w:val="en-CA"/>
        </w:rPr>
        <w:t>T</w:t>
      </w:r>
      <w:r w:rsidRPr="009D384E">
        <w:rPr>
          <w:rFonts w:asciiTheme="minorHAnsi" w:hAnsiTheme="minorHAnsi" w:cstheme="minorHAnsi"/>
          <w:lang w:val="en-CA"/>
        </w:rPr>
        <w:t>hese assignments and their weights may be modified prior to the start of the W2</w:t>
      </w:r>
      <w:r w:rsidR="00EB6202">
        <w:rPr>
          <w:rFonts w:asciiTheme="minorHAnsi" w:hAnsiTheme="minorHAnsi" w:cstheme="minorHAnsi"/>
          <w:lang w:val="en-CA"/>
        </w:rPr>
        <w:t>5</w:t>
      </w:r>
      <w:r w:rsidRPr="009D384E">
        <w:rPr>
          <w:rFonts w:asciiTheme="minorHAnsi" w:hAnsiTheme="minorHAnsi" w:cstheme="minorHAnsi"/>
          <w:lang w:val="en-CA"/>
        </w:rPr>
        <w:t xml:space="preserve"> semester)</w:t>
      </w:r>
    </w:p>
    <w:p w14:paraId="622ACFFD" w14:textId="6738D6A3" w:rsidR="0083707A" w:rsidRDefault="0083707A" w:rsidP="0083707A">
      <w:pPr>
        <w:rPr>
          <w:rFonts w:asciiTheme="minorHAnsi" w:hAnsiTheme="minorHAnsi" w:cstheme="minorHAnsi"/>
          <w:lang w:val="en-CA"/>
        </w:rPr>
      </w:pPr>
      <w:r w:rsidRPr="009D384E">
        <w:rPr>
          <w:rFonts w:asciiTheme="minorHAnsi" w:hAnsiTheme="minorHAnsi" w:cstheme="minorHAnsi"/>
          <w:lang w:val="en-CA"/>
        </w:rPr>
        <w:t>In-class quizzes</w:t>
      </w:r>
      <w:r w:rsidRPr="009D384E">
        <w:rPr>
          <w:rFonts w:asciiTheme="minorHAnsi" w:hAnsiTheme="minorHAnsi" w:cstheme="minorHAnsi"/>
          <w:lang w:val="en-CA"/>
        </w:rPr>
        <w:tab/>
      </w:r>
      <w:r w:rsidRPr="009D384E">
        <w:rPr>
          <w:rFonts w:asciiTheme="minorHAnsi" w:hAnsiTheme="minorHAnsi" w:cstheme="minorHAnsi"/>
          <w:lang w:val="en-CA"/>
        </w:rPr>
        <w:tab/>
      </w:r>
      <w:r w:rsidRPr="009D384E">
        <w:rPr>
          <w:rFonts w:asciiTheme="minorHAnsi" w:hAnsiTheme="minorHAnsi" w:cstheme="minorHAnsi"/>
          <w:lang w:val="en-CA"/>
        </w:rPr>
        <w:tab/>
        <w:t>20%</w:t>
      </w:r>
    </w:p>
    <w:p w14:paraId="0DA7EA5E" w14:textId="7B6E8BF8" w:rsidR="00EB6202" w:rsidRPr="009D384E" w:rsidRDefault="00EB6202" w:rsidP="0083707A">
      <w:pPr>
        <w:rPr>
          <w:rFonts w:asciiTheme="minorHAnsi" w:hAnsiTheme="minorHAnsi" w:cstheme="minorHAnsi"/>
          <w:lang w:val="en-CA"/>
        </w:rPr>
      </w:pPr>
      <w:r>
        <w:rPr>
          <w:rFonts w:asciiTheme="minorHAnsi" w:hAnsiTheme="minorHAnsi" w:cstheme="minorHAnsi"/>
          <w:lang w:val="en-CA"/>
        </w:rPr>
        <w:t>Discussion posts</w:t>
      </w:r>
      <w:r>
        <w:rPr>
          <w:rFonts w:asciiTheme="minorHAnsi" w:hAnsiTheme="minorHAnsi" w:cstheme="minorHAnsi"/>
          <w:lang w:val="en-CA"/>
        </w:rPr>
        <w:tab/>
      </w:r>
      <w:r>
        <w:rPr>
          <w:rFonts w:asciiTheme="minorHAnsi" w:hAnsiTheme="minorHAnsi" w:cstheme="minorHAnsi"/>
          <w:lang w:val="en-CA"/>
        </w:rPr>
        <w:tab/>
      </w:r>
      <w:r>
        <w:rPr>
          <w:rFonts w:asciiTheme="minorHAnsi" w:hAnsiTheme="minorHAnsi" w:cstheme="minorHAnsi"/>
          <w:lang w:val="en-CA"/>
        </w:rPr>
        <w:tab/>
        <w:t>10%</w:t>
      </w:r>
    </w:p>
    <w:p w14:paraId="604DA12F" w14:textId="712C6079" w:rsidR="0083707A" w:rsidRPr="009D384E" w:rsidRDefault="0083707A" w:rsidP="0083707A">
      <w:pPr>
        <w:rPr>
          <w:rFonts w:asciiTheme="minorHAnsi" w:hAnsiTheme="minorHAnsi" w:cstheme="minorHAnsi"/>
          <w:lang w:val="en-CA"/>
        </w:rPr>
      </w:pPr>
      <w:r w:rsidRPr="009D384E">
        <w:rPr>
          <w:rFonts w:asciiTheme="minorHAnsi" w:hAnsiTheme="minorHAnsi" w:cstheme="minorHAnsi"/>
          <w:lang w:val="en-CA"/>
        </w:rPr>
        <w:t>Mid-term exam</w:t>
      </w:r>
      <w:r w:rsidR="00EB6202">
        <w:rPr>
          <w:rFonts w:asciiTheme="minorHAnsi" w:hAnsiTheme="minorHAnsi" w:cstheme="minorHAnsi"/>
          <w:lang w:val="en-CA"/>
        </w:rPr>
        <w:t>, in class</w:t>
      </w:r>
      <w:r w:rsidRPr="009D384E">
        <w:rPr>
          <w:rFonts w:asciiTheme="minorHAnsi" w:hAnsiTheme="minorHAnsi" w:cstheme="minorHAnsi"/>
          <w:lang w:val="en-CA"/>
        </w:rPr>
        <w:tab/>
      </w:r>
      <w:r w:rsidRPr="009D384E">
        <w:rPr>
          <w:rFonts w:asciiTheme="minorHAnsi" w:hAnsiTheme="minorHAnsi" w:cstheme="minorHAnsi"/>
          <w:lang w:val="en-CA"/>
        </w:rPr>
        <w:tab/>
        <w:t>25%</w:t>
      </w:r>
      <w:r w:rsidRPr="009D384E">
        <w:rPr>
          <w:rFonts w:asciiTheme="minorHAnsi" w:hAnsiTheme="minorHAnsi" w:cstheme="minorHAnsi"/>
          <w:lang w:val="en-CA"/>
        </w:rPr>
        <w:tab/>
      </w:r>
    </w:p>
    <w:p w14:paraId="0F4D1B54" w14:textId="3A73A954" w:rsidR="0083707A" w:rsidRPr="009D384E" w:rsidRDefault="00EB6202" w:rsidP="0083707A">
      <w:pPr>
        <w:rPr>
          <w:rFonts w:asciiTheme="minorHAnsi" w:hAnsiTheme="minorHAnsi" w:cstheme="minorHAnsi"/>
          <w:lang w:val="en-CA"/>
        </w:rPr>
      </w:pPr>
      <w:r>
        <w:rPr>
          <w:rFonts w:asciiTheme="minorHAnsi" w:hAnsiTheme="minorHAnsi" w:cstheme="minorHAnsi"/>
          <w:lang w:val="en-CA"/>
        </w:rPr>
        <w:t>Book review</w:t>
      </w:r>
      <w:r w:rsidR="0083707A" w:rsidRPr="009D384E">
        <w:rPr>
          <w:rFonts w:asciiTheme="minorHAnsi" w:hAnsiTheme="minorHAnsi" w:cstheme="minorHAnsi"/>
          <w:lang w:val="en-CA"/>
        </w:rPr>
        <w:tab/>
      </w:r>
      <w:r w:rsidR="0083707A" w:rsidRPr="009D384E">
        <w:rPr>
          <w:rFonts w:asciiTheme="minorHAnsi" w:hAnsiTheme="minorHAnsi" w:cstheme="minorHAnsi"/>
          <w:lang w:val="en-CA"/>
        </w:rPr>
        <w:tab/>
      </w:r>
      <w:r w:rsidR="0083707A" w:rsidRPr="009D384E">
        <w:rPr>
          <w:rFonts w:asciiTheme="minorHAnsi" w:hAnsiTheme="minorHAnsi" w:cstheme="minorHAnsi"/>
          <w:lang w:val="en-CA"/>
        </w:rPr>
        <w:tab/>
      </w:r>
      <w:r w:rsidR="0083707A" w:rsidRPr="009D384E">
        <w:rPr>
          <w:rFonts w:asciiTheme="minorHAnsi" w:hAnsiTheme="minorHAnsi" w:cstheme="minorHAnsi"/>
          <w:lang w:val="en-CA"/>
        </w:rPr>
        <w:tab/>
        <w:t>2</w:t>
      </w:r>
      <w:r>
        <w:rPr>
          <w:rFonts w:asciiTheme="minorHAnsi" w:hAnsiTheme="minorHAnsi" w:cstheme="minorHAnsi"/>
          <w:lang w:val="en-CA"/>
        </w:rPr>
        <w:t>0</w:t>
      </w:r>
      <w:r w:rsidR="0083707A" w:rsidRPr="009D384E">
        <w:rPr>
          <w:rFonts w:asciiTheme="minorHAnsi" w:hAnsiTheme="minorHAnsi" w:cstheme="minorHAnsi"/>
          <w:lang w:val="en-CA"/>
        </w:rPr>
        <w:t>%</w:t>
      </w:r>
      <w:r w:rsidR="0083707A" w:rsidRPr="009D384E">
        <w:rPr>
          <w:rFonts w:asciiTheme="minorHAnsi" w:hAnsiTheme="minorHAnsi" w:cstheme="minorHAnsi"/>
          <w:lang w:val="en-CA"/>
        </w:rPr>
        <w:tab/>
      </w:r>
    </w:p>
    <w:p w14:paraId="1B90782B" w14:textId="76F90CA8" w:rsidR="00015769" w:rsidRPr="00A6057A" w:rsidRDefault="0083707A" w:rsidP="00AC7C23">
      <w:pPr>
        <w:rPr>
          <w:sz w:val="22"/>
          <w:szCs w:val="22"/>
        </w:rPr>
      </w:pPr>
      <w:r w:rsidRPr="009D384E">
        <w:rPr>
          <w:rFonts w:asciiTheme="minorHAnsi" w:hAnsiTheme="minorHAnsi" w:cstheme="minorHAnsi"/>
          <w:lang w:val="en-CA"/>
        </w:rPr>
        <w:t>Final take-home exam</w:t>
      </w:r>
      <w:r w:rsidRPr="009D384E">
        <w:rPr>
          <w:rFonts w:asciiTheme="minorHAnsi" w:hAnsiTheme="minorHAnsi" w:cstheme="minorHAnsi"/>
          <w:lang w:val="en-CA"/>
        </w:rPr>
        <w:tab/>
      </w:r>
      <w:r w:rsidRPr="009D384E">
        <w:rPr>
          <w:rFonts w:asciiTheme="minorHAnsi" w:hAnsiTheme="minorHAnsi" w:cstheme="minorHAnsi"/>
          <w:lang w:val="en-CA"/>
        </w:rPr>
        <w:tab/>
      </w:r>
      <w:r w:rsidR="00EB6202">
        <w:rPr>
          <w:rFonts w:asciiTheme="minorHAnsi" w:hAnsiTheme="minorHAnsi" w:cstheme="minorHAnsi"/>
          <w:lang w:val="en-CA"/>
        </w:rPr>
        <w:t>25</w:t>
      </w:r>
      <w:r w:rsidRPr="009D384E">
        <w:rPr>
          <w:rFonts w:asciiTheme="minorHAnsi" w:hAnsiTheme="minorHAnsi" w:cstheme="minorHAnsi"/>
          <w:lang w:val="en-CA"/>
        </w:rPr>
        <w:t>%</w:t>
      </w:r>
    </w:p>
    <w:sectPr w:rsidR="00015769" w:rsidRPr="00A6057A" w:rsidSect="008F5EAB">
      <w:footerReference w:type="even" r:id="rId7"/>
      <w:footerReference w:type="default" r:id="rId8"/>
      <w:pgSz w:w="12240" w:h="15840"/>
      <w:pgMar w:top="12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CE13B" w14:textId="77777777" w:rsidR="00D21D36" w:rsidRDefault="00D21D36" w:rsidP="008605B2">
      <w:r>
        <w:separator/>
      </w:r>
    </w:p>
  </w:endnote>
  <w:endnote w:type="continuationSeparator" w:id="0">
    <w:p w14:paraId="0759FA8F" w14:textId="77777777" w:rsidR="00D21D36" w:rsidRDefault="00D21D36" w:rsidP="0086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72404" w14:textId="2C6F36D9" w:rsidR="00951BA2" w:rsidRDefault="00951BA2" w:rsidP="003F225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sidR="008F5EAB">
      <w:rPr>
        <w:rStyle w:val="PageNumber"/>
      </w:rPr>
      <w:fldChar w:fldCharType="separate"/>
    </w:r>
    <w:r w:rsidR="008F5EAB">
      <w:rPr>
        <w:rStyle w:val="PageNumber"/>
        <w:noProof/>
      </w:rPr>
      <w:t>1</w:t>
    </w:r>
    <w:r>
      <w:rPr>
        <w:rStyle w:val="PageNumber"/>
      </w:rPr>
      <w:fldChar w:fldCharType="end"/>
    </w:r>
  </w:p>
  <w:p w14:paraId="717CFF9D" w14:textId="77777777" w:rsidR="00951BA2" w:rsidRDefault="00951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9B5F5" w14:textId="77777777" w:rsidR="00951BA2" w:rsidRDefault="00951BA2" w:rsidP="003F225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56B6">
      <w:rPr>
        <w:rStyle w:val="PageNumber"/>
        <w:noProof/>
      </w:rPr>
      <w:t>1</w:t>
    </w:r>
    <w:r>
      <w:rPr>
        <w:rStyle w:val="PageNumber"/>
      </w:rPr>
      <w:fldChar w:fldCharType="end"/>
    </w:r>
  </w:p>
  <w:p w14:paraId="7FB26AD7" w14:textId="77777777" w:rsidR="00951BA2" w:rsidRDefault="00951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FEAC6" w14:textId="77777777" w:rsidR="00D21D36" w:rsidRDefault="00D21D36" w:rsidP="008605B2">
      <w:r>
        <w:separator/>
      </w:r>
    </w:p>
  </w:footnote>
  <w:footnote w:type="continuationSeparator" w:id="0">
    <w:p w14:paraId="0089AAE4" w14:textId="77777777" w:rsidR="00D21D36" w:rsidRDefault="00D21D36" w:rsidP="00860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3321"/>
    <w:multiLevelType w:val="hybridMultilevel"/>
    <w:tmpl w:val="734E1128"/>
    <w:lvl w:ilvl="0" w:tplc="BF9A0796">
      <w:start w:val="1"/>
      <w:numFmt w:val="lowerRoman"/>
      <w:lvlText w:val="%1)"/>
      <w:lvlJc w:val="left"/>
      <w:pPr>
        <w:ind w:left="3168" w:hanging="720"/>
      </w:pPr>
      <w:rPr>
        <w:rFonts w:hint="default"/>
      </w:rPr>
    </w:lvl>
    <w:lvl w:ilvl="1" w:tplc="04090019" w:tentative="1">
      <w:start w:val="1"/>
      <w:numFmt w:val="lowerLetter"/>
      <w:lvlText w:val="%2."/>
      <w:lvlJc w:val="left"/>
      <w:pPr>
        <w:ind w:left="3528" w:hanging="360"/>
      </w:pPr>
    </w:lvl>
    <w:lvl w:ilvl="2" w:tplc="0409001B" w:tentative="1">
      <w:start w:val="1"/>
      <w:numFmt w:val="lowerRoman"/>
      <w:lvlText w:val="%3."/>
      <w:lvlJc w:val="right"/>
      <w:pPr>
        <w:ind w:left="4248" w:hanging="180"/>
      </w:pPr>
    </w:lvl>
    <w:lvl w:ilvl="3" w:tplc="0409000F" w:tentative="1">
      <w:start w:val="1"/>
      <w:numFmt w:val="decimal"/>
      <w:lvlText w:val="%4."/>
      <w:lvlJc w:val="left"/>
      <w:pPr>
        <w:ind w:left="4968" w:hanging="360"/>
      </w:pPr>
    </w:lvl>
    <w:lvl w:ilvl="4" w:tplc="04090019" w:tentative="1">
      <w:start w:val="1"/>
      <w:numFmt w:val="lowerLetter"/>
      <w:lvlText w:val="%5."/>
      <w:lvlJc w:val="left"/>
      <w:pPr>
        <w:ind w:left="5688" w:hanging="360"/>
      </w:pPr>
    </w:lvl>
    <w:lvl w:ilvl="5" w:tplc="0409001B" w:tentative="1">
      <w:start w:val="1"/>
      <w:numFmt w:val="lowerRoman"/>
      <w:lvlText w:val="%6."/>
      <w:lvlJc w:val="right"/>
      <w:pPr>
        <w:ind w:left="6408" w:hanging="180"/>
      </w:pPr>
    </w:lvl>
    <w:lvl w:ilvl="6" w:tplc="0409000F" w:tentative="1">
      <w:start w:val="1"/>
      <w:numFmt w:val="decimal"/>
      <w:lvlText w:val="%7."/>
      <w:lvlJc w:val="left"/>
      <w:pPr>
        <w:ind w:left="7128" w:hanging="360"/>
      </w:pPr>
    </w:lvl>
    <w:lvl w:ilvl="7" w:tplc="04090019" w:tentative="1">
      <w:start w:val="1"/>
      <w:numFmt w:val="lowerLetter"/>
      <w:lvlText w:val="%8."/>
      <w:lvlJc w:val="left"/>
      <w:pPr>
        <w:ind w:left="7848" w:hanging="360"/>
      </w:pPr>
    </w:lvl>
    <w:lvl w:ilvl="8" w:tplc="0409001B" w:tentative="1">
      <w:start w:val="1"/>
      <w:numFmt w:val="lowerRoman"/>
      <w:lvlText w:val="%9."/>
      <w:lvlJc w:val="right"/>
      <w:pPr>
        <w:ind w:left="8568" w:hanging="180"/>
      </w:pPr>
    </w:lvl>
  </w:abstractNum>
  <w:abstractNum w:abstractNumId="1" w15:restartNumberingAfterBreak="0">
    <w:nsid w:val="0150127A"/>
    <w:multiLevelType w:val="hybridMultilevel"/>
    <w:tmpl w:val="0B2C0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932CD"/>
    <w:multiLevelType w:val="hybridMultilevel"/>
    <w:tmpl w:val="994A373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AD1960"/>
    <w:multiLevelType w:val="hybridMultilevel"/>
    <w:tmpl w:val="47C23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C47E88"/>
    <w:multiLevelType w:val="hybridMultilevel"/>
    <w:tmpl w:val="4E163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5D2E34"/>
    <w:multiLevelType w:val="hybridMultilevel"/>
    <w:tmpl w:val="D2024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826B4F"/>
    <w:multiLevelType w:val="hybridMultilevel"/>
    <w:tmpl w:val="F5D699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B46F4"/>
    <w:multiLevelType w:val="hybridMultilevel"/>
    <w:tmpl w:val="9294C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9326F5"/>
    <w:multiLevelType w:val="hybridMultilevel"/>
    <w:tmpl w:val="7BC8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664C03"/>
    <w:multiLevelType w:val="hybridMultilevel"/>
    <w:tmpl w:val="BD68C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BA4778"/>
    <w:multiLevelType w:val="hybridMultilevel"/>
    <w:tmpl w:val="6AC23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27160F"/>
    <w:multiLevelType w:val="hybridMultilevel"/>
    <w:tmpl w:val="FF540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8B776F"/>
    <w:multiLevelType w:val="hybridMultilevel"/>
    <w:tmpl w:val="7138D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300CE3"/>
    <w:multiLevelType w:val="hybridMultilevel"/>
    <w:tmpl w:val="44ACF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24F44B7"/>
    <w:multiLevelType w:val="hybridMultilevel"/>
    <w:tmpl w:val="C6740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85531C"/>
    <w:multiLevelType w:val="hybridMultilevel"/>
    <w:tmpl w:val="38509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2B0966"/>
    <w:multiLevelType w:val="hybridMultilevel"/>
    <w:tmpl w:val="9A4E3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0792E34"/>
    <w:multiLevelType w:val="hybridMultilevel"/>
    <w:tmpl w:val="9334C3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2F21054"/>
    <w:multiLevelType w:val="hybridMultilevel"/>
    <w:tmpl w:val="24A2B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0B5777"/>
    <w:multiLevelType w:val="hybridMultilevel"/>
    <w:tmpl w:val="5BB49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902886"/>
    <w:multiLevelType w:val="hybridMultilevel"/>
    <w:tmpl w:val="C87A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E95A10"/>
    <w:multiLevelType w:val="hybridMultilevel"/>
    <w:tmpl w:val="C4BA9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167759">
    <w:abstractNumId w:val="6"/>
  </w:num>
  <w:num w:numId="2" w16cid:durableId="1037854539">
    <w:abstractNumId w:val="0"/>
  </w:num>
  <w:num w:numId="3" w16cid:durableId="2073037653">
    <w:abstractNumId w:val="14"/>
  </w:num>
  <w:num w:numId="4" w16cid:durableId="1342970712">
    <w:abstractNumId w:val="10"/>
  </w:num>
  <w:num w:numId="5" w16cid:durableId="2079160729">
    <w:abstractNumId w:val="11"/>
  </w:num>
  <w:num w:numId="6" w16cid:durableId="1451630656">
    <w:abstractNumId w:val="1"/>
  </w:num>
  <w:num w:numId="7" w16cid:durableId="432634403">
    <w:abstractNumId w:val="4"/>
  </w:num>
  <w:num w:numId="8" w16cid:durableId="1044448522">
    <w:abstractNumId w:val="13"/>
  </w:num>
  <w:num w:numId="9" w16cid:durableId="1075124032">
    <w:abstractNumId w:val="20"/>
  </w:num>
  <w:num w:numId="10" w16cid:durableId="1177423670">
    <w:abstractNumId w:val="9"/>
  </w:num>
  <w:num w:numId="11" w16cid:durableId="532156702">
    <w:abstractNumId w:val="2"/>
  </w:num>
  <w:num w:numId="12" w16cid:durableId="535046341">
    <w:abstractNumId w:val="5"/>
  </w:num>
  <w:num w:numId="13" w16cid:durableId="1965117547">
    <w:abstractNumId w:val="8"/>
  </w:num>
  <w:num w:numId="14" w16cid:durableId="677737421">
    <w:abstractNumId w:val="3"/>
  </w:num>
  <w:num w:numId="15" w16cid:durableId="392508190">
    <w:abstractNumId w:val="21"/>
  </w:num>
  <w:num w:numId="16" w16cid:durableId="2129615969">
    <w:abstractNumId w:val="7"/>
  </w:num>
  <w:num w:numId="17" w16cid:durableId="759984656">
    <w:abstractNumId w:val="18"/>
  </w:num>
  <w:num w:numId="18" w16cid:durableId="1529560659">
    <w:abstractNumId w:val="16"/>
  </w:num>
  <w:num w:numId="19" w16cid:durableId="1585912341">
    <w:abstractNumId w:val="15"/>
  </w:num>
  <w:num w:numId="20" w16cid:durableId="1443918915">
    <w:abstractNumId w:val="12"/>
  </w:num>
  <w:num w:numId="21" w16cid:durableId="1551499466">
    <w:abstractNumId w:val="19"/>
  </w:num>
  <w:num w:numId="22" w16cid:durableId="15741226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D08"/>
    <w:rsid w:val="000019AC"/>
    <w:rsid w:val="00002162"/>
    <w:rsid w:val="00015769"/>
    <w:rsid w:val="00025561"/>
    <w:rsid w:val="0004195C"/>
    <w:rsid w:val="000420D5"/>
    <w:rsid w:val="00053834"/>
    <w:rsid w:val="0007168A"/>
    <w:rsid w:val="000A1FDA"/>
    <w:rsid w:val="000A760B"/>
    <w:rsid w:val="000C2B3D"/>
    <w:rsid w:val="000C4FBC"/>
    <w:rsid w:val="00125B18"/>
    <w:rsid w:val="00142BEC"/>
    <w:rsid w:val="00145728"/>
    <w:rsid w:val="00155D00"/>
    <w:rsid w:val="00215515"/>
    <w:rsid w:val="0021585B"/>
    <w:rsid w:val="00245C5D"/>
    <w:rsid w:val="00245E17"/>
    <w:rsid w:val="002517A3"/>
    <w:rsid w:val="0027788E"/>
    <w:rsid w:val="0029422A"/>
    <w:rsid w:val="002C4AE7"/>
    <w:rsid w:val="003520AA"/>
    <w:rsid w:val="003C2AE5"/>
    <w:rsid w:val="004A15C5"/>
    <w:rsid w:val="004B06A5"/>
    <w:rsid w:val="004C2DD4"/>
    <w:rsid w:val="004D0C66"/>
    <w:rsid w:val="004D5B08"/>
    <w:rsid w:val="004E08E6"/>
    <w:rsid w:val="00510498"/>
    <w:rsid w:val="005303AA"/>
    <w:rsid w:val="00541408"/>
    <w:rsid w:val="0056165A"/>
    <w:rsid w:val="00572617"/>
    <w:rsid w:val="00594177"/>
    <w:rsid w:val="005A2F2E"/>
    <w:rsid w:val="005A31D9"/>
    <w:rsid w:val="005B7FE2"/>
    <w:rsid w:val="006113C8"/>
    <w:rsid w:val="00642A94"/>
    <w:rsid w:val="00660CB0"/>
    <w:rsid w:val="00673085"/>
    <w:rsid w:val="0067706D"/>
    <w:rsid w:val="00683CEA"/>
    <w:rsid w:val="006F034D"/>
    <w:rsid w:val="00755849"/>
    <w:rsid w:val="0076203A"/>
    <w:rsid w:val="007802D7"/>
    <w:rsid w:val="007973B7"/>
    <w:rsid w:val="00800FF3"/>
    <w:rsid w:val="00817ECA"/>
    <w:rsid w:val="00824FE1"/>
    <w:rsid w:val="0083707A"/>
    <w:rsid w:val="008605B2"/>
    <w:rsid w:val="00866983"/>
    <w:rsid w:val="00870A04"/>
    <w:rsid w:val="00872EAF"/>
    <w:rsid w:val="008A2EF8"/>
    <w:rsid w:val="008C0F25"/>
    <w:rsid w:val="008D490A"/>
    <w:rsid w:val="008F20B4"/>
    <w:rsid w:val="008F5EAB"/>
    <w:rsid w:val="00907A8F"/>
    <w:rsid w:val="0091109F"/>
    <w:rsid w:val="0092012A"/>
    <w:rsid w:val="0092421A"/>
    <w:rsid w:val="00951BA2"/>
    <w:rsid w:val="00956411"/>
    <w:rsid w:val="009C398F"/>
    <w:rsid w:val="009C7830"/>
    <w:rsid w:val="009D384E"/>
    <w:rsid w:val="00A01EBB"/>
    <w:rsid w:val="00A06032"/>
    <w:rsid w:val="00A6057A"/>
    <w:rsid w:val="00A81F2C"/>
    <w:rsid w:val="00A862A4"/>
    <w:rsid w:val="00A92568"/>
    <w:rsid w:val="00A96D9B"/>
    <w:rsid w:val="00A971CF"/>
    <w:rsid w:val="00AA0C89"/>
    <w:rsid w:val="00AC7C23"/>
    <w:rsid w:val="00AD2117"/>
    <w:rsid w:val="00AD751B"/>
    <w:rsid w:val="00AF6913"/>
    <w:rsid w:val="00B02B45"/>
    <w:rsid w:val="00B217CA"/>
    <w:rsid w:val="00B339D2"/>
    <w:rsid w:val="00B56E1D"/>
    <w:rsid w:val="00B754AB"/>
    <w:rsid w:val="00B82225"/>
    <w:rsid w:val="00BB04BC"/>
    <w:rsid w:val="00BC0695"/>
    <w:rsid w:val="00BD0393"/>
    <w:rsid w:val="00BE24DC"/>
    <w:rsid w:val="00C01B54"/>
    <w:rsid w:val="00C32CFC"/>
    <w:rsid w:val="00C3642B"/>
    <w:rsid w:val="00CA2632"/>
    <w:rsid w:val="00CA5E1A"/>
    <w:rsid w:val="00CB1E2E"/>
    <w:rsid w:val="00D21D36"/>
    <w:rsid w:val="00D319FB"/>
    <w:rsid w:val="00D44712"/>
    <w:rsid w:val="00D75047"/>
    <w:rsid w:val="00DA121C"/>
    <w:rsid w:val="00DB4B27"/>
    <w:rsid w:val="00DD4D08"/>
    <w:rsid w:val="00DE1FD3"/>
    <w:rsid w:val="00DE2DAD"/>
    <w:rsid w:val="00DE7EDB"/>
    <w:rsid w:val="00DF5FD3"/>
    <w:rsid w:val="00E51A77"/>
    <w:rsid w:val="00E540AA"/>
    <w:rsid w:val="00E626E8"/>
    <w:rsid w:val="00E71601"/>
    <w:rsid w:val="00E72AFF"/>
    <w:rsid w:val="00EB6202"/>
    <w:rsid w:val="00EC56B6"/>
    <w:rsid w:val="00EF2135"/>
    <w:rsid w:val="00F141F4"/>
    <w:rsid w:val="00F913D7"/>
    <w:rsid w:val="00F953C7"/>
    <w:rsid w:val="00FB15DA"/>
    <w:rsid w:val="00FB2548"/>
    <w:rsid w:val="00FC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2599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4D08"/>
    <w:rPr>
      <w:rFonts w:ascii="Times New Roman" w:eastAsia="Times New Roman" w:hAnsi="Times New Roman" w:cs="Times New Roman"/>
    </w:rPr>
  </w:style>
  <w:style w:type="paragraph" w:styleId="Heading1">
    <w:name w:val="heading 1"/>
    <w:basedOn w:val="Normal"/>
    <w:next w:val="Normal"/>
    <w:link w:val="Heading1Char"/>
    <w:uiPriority w:val="9"/>
    <w:qFormat/>
    <w:rsid w:val="00DD4D08"/>
    <w:pPr>
      <w:keepNext/>
      <w:keepLines/>
      <w:spacing w:before="480"/>
      <w:outlineLvl w:val="0"/>
    </w:pPr>
    <w:rPr>
      <w:rFonts w:asciiTheme="majorHAnsi" w:eastAsiaTheme="majorEastAsia" w:hAnsiTheme="majorHAnsi" w:cstheme="majorBidi"/>
      <w:b/>
      <w:bCs/>
      <w:sz w:val="22"/>
      <w:szCs w:val="28"/>
    </w:rPr>
  </w:style>
  <w:style w:type="paragraph" w:styleId="Heading2">
    <w:name w:val="heading 2"/>
    <w:basedOn w:val="Normal"/>
    <w:next w:val="Normal"/>
    <w:link w:val="Heading2Char"/>
    <w:uiPriority w:val="9"/>
    <w:semiHidden/>
    <w:unhideWhenUsed/>
    <w:qFormat/>
    <w:rsid w:val="00DE1FD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D08"/>
    <w:rPr>
      <w:rFonts w:asciiTheme="majorHAnsi" w:eastAsiaTheme="majorEastAsia" w:hAnsiTheme="majorHAnsi" w:cstheme="majorBidi"/>
      <w:b/>
      <w:bCs/>
      <w:sz w:val="22"/>
      <w:szCs w:val="28"/>
    </w:rPr>
  </w:style>
  <w:style w:type="paragraph" w:styleId="ListParagraph">
    <w:name w:val="List Paragraph"/>
    <w:basedOn w:val="Normal"/>
    <w:uiPriority w:val="34"/>
    <w:qFormat/>
    <w:rsid w:val="00FB2548"/>
    <w:pPr>
      <w:ind w:left="720"/>
      <w:contextualSpacing/>
    </w:pPr>
  </w:style>
  <w:style w:type="paragraph" w:styleId="Subtitle">
    <w:name w:val="Subtitle"/>
    <w:basedOn w:val="Normal"/>
    <w:next w:val="Normal"/>
    <w:link w:val="SubtitleChar"/>
    <w:uiPriority w:val="11"/>
    <w:qFormat/>
    <w:rsid w:val="00A06032"/>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A06032"/>
    <w:rPr>
      <w:rFonts w:asciiTheme="majorHAnsi" w:eastAsiaTheme="majorEastAsia" w:hAnsiTheme="majorHAnsi" w:cstheme="majorBidi"/>
      <w:i/>
      <w:iCs/>
      <w:color w:val="5B9BD5" w:themeColor="accent1"/>
      <w:spacing w:val="15"/>
    </w:rPr>
  </w:style>
  <w:style w:type="paragraph" w:styleId="Title">
    <w:name w:val="Title"/>
    <w:basedOn w:val="Normal"/>
    <w:next w:val="Normal"/>
    <w:link w:val="TitleChar"/>
    <w:uiPriority w:val="10"/>
    <w:qFormat/>
    <w:rsid w:val="00A0603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06032"/>
    <w:rPr>
      <w:rFonts w:asciiTheme="majorHAnsi" w:eastAsiaTheme="majorEastAsia" w:hAnsiTheme="majorHAnsi" w:cstheme="majorBidi"/>
      <w:color w:val="323E4F" w:themeColor="text2" w:themeShade="BF"/>
      <w:spacing w:val="5"/>
      <w:kern w:val="28"/>
      <w:sz w:val="52"/>
      <w:szCs w:val="52"/>
    </w:rPr>
  </w:style>
  <w:style w:type="paragraph" w:styleId="FootnoteText">
    <w:name w:val="footnote text"/>
    <w:basedOn w:val="Normal"/>
    <w:link w:val="FootnoteTextChar"/>
    <w:semiHidden/>
    <w:rsid w:val="008605B2"/>
    <w:rPr>
      <w:sz w:val="20"/>
      <w:szCs w:val="20"/>
    </w:rPr>
  </w:style>
  <w:style w:type="character" w:customStyle="1" w:styleId="FootnoteTextChar">
    <w:name w:val="Footnote Text Char"/>
    <w:basedOn w:val="DefaultParagraphFont"/>
    <w:link w:val="FootnoteText"/>
    <w:semiHidden/>
    <w:rsid w:val="008605B2"/>
    <w:rPr>
      <w:rFonts w:ascii="Times New Roman" w:eastAsia="Times New Roman" w:hAnsi="Times New Roman" w:cs="Times New Roman"/>
      <w:sz w:val="20"/>
      <w:szCs w:val="20"/>
    </w:rPr>
  </w:style>
  <w:style w:type="character" w:styleId="FootnoteReference">
    <w:name w:val="footnote reference"/>
    <w:basedOn w:val="DefaultParagraphFont"/>
    <w:semiHidden/>
    <w:rsid w:val="008605B2"/>
    <w:rPr>
      <w:vertAlign w:val="superscript"/>
    </w:rPr>
  </w:style>
  <w:style w:type="character" w:customStyle="1" w:styleId="Heading2Char">
    <w:name w:val="Heading 2 Char"/>
    <w:basedOn w:val="DefaultParagraphFont"/>
    <w:link w:val="Heading2"/>
    <w:uiPriority w:val="9"/>
    <w:semiHidden/>
    <w:rsid w:val="00DE1FD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DE1FD3"/>
    <w:pPr>
      <w:spacing w:before="100" w:beforeAutospacing="1" w:after="100" w:afterAutospacing="1"/>
    </w:pPr>
  </w:style>
  <w:style w:type="character" w:styleId="Emphasis">
    <w:name w:val="Emphasis"/>
    <w:basedOn w:val="DefaultParagraphFont"/>
    <w:uiPriority w:val="20"/>
    <w:qFormat/>
    <w:rsid w:val="00DE1FD3"/>
    <w:rPr>
      <w:i/>
      <w:iCs/>
    </w:rPr>
  </w:style>
  <w:style w:type="character" w:styleId="Strong">
    <w:name w:val="Strong"/>
    <w:basedOn w:val="DefaultParagraphFont"/>
    <w:uiPriority w:val="22"/>
    <w:qFormat/>
    <w:rsid w:val="00DE1FD3"/>
    <w:rPr>
      <w:b/>
      <w:bCs/>
    </w:rPr>
  </w:style>
  <w:style w:type="paragraph" w:customStyle="1" w:styleId="Default">
    <w:name w:val="Default"/>
    <w:rsid w:val="00BC0695"/>
    <w:pPr>
      <w:widowControl w:val="0"/>
      <w:autoSpaceDE w:val="0"/>
      <w:autoSpaceDN w:val="0"/>
      <w:adjustRightInd w:val="0"/>
    </w:pPr>
    <w:rPr>
      <w:rFonts w:ascii="Times New Roman" w:eastAsia="Times New Roman" w:hAnsi="Times New Roman" w:cs="Times New Roman"/>
      <w:color w:val="000000"/>
    </w:rPr>
  </w:style>
  <w:style w:type="paragraph" w:styleId="Footer">
    <w:name w:val="footer"/>
    <w:basedOn w:val="Normal"/>
    <w:link w:val="FooterChar"/>
    <w:uiPriority w:val="99"/>
    <w:unhideWhenUsed/>
    <w:rsid w:val="00951BA2"/>
    <w:pPr>
      <w:tabs>
        <w:tab w:val="center" w:pos="4680"/>
        <w:tab w:val="right" w:pos="9360"/>
      </w:tabs>
    </w:pPr>
  </w:style>
  <w:style w:type="character" w:customStyle="1" w:styleId="FooterChar">
    <w:name w:val="Footer Char"/>
    <w:basedOn w:val="DefaultParagraphFont"/>
    <w:link w:val="Footer"/>
    <w:uiPriority w:val="99"/>
    <w:rsid w:val="00951BA2"/>
    <w:rPr>
      <w:rFonts w:ascii="Times New Roman" w:eastAsia="Times New Roman" w:hAnsi="Times New Roman" w:cs="Times New Roman"/>
    </w:rPr>
  </w:style>
  <w:style w:type="character" w:styleId="PageNumber">
    <w:name w:val="page number"/>
    <w:basedOn w:val="DefaultParagraphFont"/>
    <w:uiPriority w:val="99"/>
    <w:semiHidden/>
    <w:unhideWhenUsed/>
    <w:rsid w:val="00951BA2"/>
  </w:style>
  <w:style w:type="paragraph" w:styleId="BalloonText">
    <w:name w:val="Balloon Text"/>
    <w:basedOn w:val="Normal"/>
    <w:link w:val="BalloonTextChar"/>
    <w:uiPriority w:val="99"/>
    <w:semiHidden/>
    <w:unhideWhenUsed/>
    <w:rsid w:val="00956411"/>
    <w:rPr>
      <w:sz w:val="18"/>
      <w:szCs w:val="18"/>
    </w:rPr>
  </w:style>
  <w:style w:type="character" w:customStyle="1" w:styleId="BalloonTextChar">
    <w:name w:val="Balloon Text Char"/>
    <w:basedOn w:val="DefaultParagraphFont"/>
    <w:link w:val="BalloonText"/>
    <w:uiPriority w:val="99"/>
    <w:semiHidden/>
    <w:rsid w:val="00956411"/>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8F5EAB"/>
    <w:pPr>
      <w:tabs>
        <w:tab w:val="center" w:pos="4680"/>
        <w:tab w:val="right" w:pos="9360"/>
      </w:tabs>
    </w:pPr>
  </w:style>
  <w:style w:type="character" w:customStyle="1" w:styleId="HeaderChar">
    <w:name w:val="Header Char"/>
    <w:basedOn w:val="DefaultParagraphFont"/>
    <w:link w:val="Header"/>
    <w:uiPriority w:val="99"/>
    <w:rsid w:val="008F5EA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A786C3E1C0446B651D55F80579CEC" ma:contentTypeVersion="12" ma:contentTypeDescription="Create a new document." ma:contentTypeScope="" ma:versionID="cf04be3253ad894c68e1994866e7c964">
  <xsd:schema xmlns:xsd="http://www.w3.org/2001/XMLSchema" xmlns:xs="http://www.w3.org/2001/XMLSchema" xmlns:p="http://schemas.microsoft.com/office/2006/metadata/properties" xmlns:ns2="0e1720b0-403b-4a72-ade8-c663d2bd30e8" xmlns:ns3="d4b32c6a-a8d3-4da0-8c9b-a9423bb96ace" targetNamespace="http://schemas.microsoft.com/office/2006/metadata/properties" ma:root="true" ma:fieldsID="de4969ae742a38ca562e718da310b860" ns2:_="" ns3:_="">
    <xsd:import namespace="0e1720b0-403b-4a72-ade8-c663d2bd30e8"/>
    <xsd:import namespace="d4b32c6a-a8d3-4da0-8c9b-a9423bb96a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720b0-403b-4a72-ade8-c663d2bd3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32c6a-a8d3-4da0-8c9b-a9423bb96a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1720b0-403b-4a72-ade8-c663d2bd30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CAA04F-91FC-488D-A6BC-F0037E289980}"/>
</file>

<file path=customXml/itemProps2.xml><?xml version="1.0" encoding="utf-8"?>
<ds:datastoreItem xmlns:ds="http://schemas.openxmlformats.org/officeDocument/2006/customXml" ds:itemID="{19F30B2B-5FF2-4364-B921-D9B35E2BCF3E}"/>
</file>

<file path=customXml/itemProps3.xml><?xml version="1.0" encoding="utf-8"?>
<ds:datastoreItem xmlns:ds="http://schemas.openxmlformats.org/officeDocument/2006/customXml" ds:itemID="{115F169D-24FC-433D-BC6A-D0C400F0BD10}"/>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Kowalchuk</dc:creator>
  <cp:keywords/>
  <dc:description/>
  <cp:lastModifiedBy>Robin Van Alstine</cp:lastModifiedBy>
  <cp:revision>2</cp:revision>
  <cp:lastPrinted>2019-01-07T16:48:00Z</cp:lastPrinted>
  <dcterms:created xsi:type="dcterms:W3CDTF">2024-10-17T15:29:00Z</dcterms:created>
  <dcterms:modified xsi:type="dcterms:W3CDTF">2024-10-17T15:29:00Z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0x010100106A786C3E1C0446B651D55F80579CEC</vt:lpwstr>
  </property>
</Properties>
</file>